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40415" w14:textId="77777777" w:rsidR="00777056" w:rsidRDefault="00000000">
      <w:pPr>
        <w:tabs>
          <w:tab w:val="left" w:pos="426"/>
        </w:tabs>
        <w:kinsoku/>
        <w:topLinePunct/>
        <w:autoSpaceDE/>
        <w:autoSpaceDN/>
        <w:spacing w:line="360" w:lineRule="auto"/>
        <w:jc w:val="center"/>
        <w:rPr>
          <w:rFonts w:ascii="方正小标宋简体" w:eastAsia="方正小标宋简体" w:hAnsi="宋体" w:cs="宋体"/>
          <w:bCs/>
          <w:color w:val="auto"/>
          <w:sz w:val="36"/>
          <w:szCs w:val="36"/>
        </w:rPr>
      </w:pPr>
      <w:r>
        <w:rPr>
          <w:rFonts w:ascii="方正小标宋简体" w:eastAsia="方正小标宋简体" w:hAnsi="宋体" w:cs="宋体" w:hint="eastAsia"/>
          <w:bCs/>
          <w:color w:val="auto"/>
          <w:sz w:val="36"/>
          <w:szCs w:val="36"/>
        </w:rPr>
        <w:t>第二十二届江苏省青少年机器人竞赛</w:t>
      </w:r>
    </w:p>
    <w:p w14:paraId="145D7FAF" w14:textId="1BC30A5F" w:rsidR="00777056" w:rsidRDefault="00000000">
      <w:pPr>
        <w:tabs>
          <w:tab w:val="left" w:pos="426"/>
        </w:tabs>
        <w:kinsoku/>
        <w:topLinePunct/>
        <w:autoSpaceDE/>
        <w:autoSpaceDN/>
        <w:spacing w:line="360" w:lineRule="auto"/>
        <w:jc w:val="center"/>
        <w:rPr>
          <w:rFonts w:ascii="方正小标宋简体" w:eastAsia="方正小标宋简体" w:hAnsi="宋体" w:cs="宋体"/>
          <w:bCs/>
          <w:color w:val="auto"/>
          <w:sz w:val="36"/>
          <w:szCs w:val="36"/>
        </w:rPr>
      </w:pPr>
      <w:r>
        <w:rPr>
          <w:rFonts w:ascii="方正小标宋简体" w:eastAsia="方正小标宋简体" w:hAnsi="宋体" w:cs="宋体" w:hint="eastAsia"/>
          <w:bCs/>
          <w:color w:val="auto"/>
          <w:sz w:val="36"/>
          <w:szCs w:val="36"/>
        </w:rPr>
        <w:t>VEX 机器人挑战赛项目规则-扭转乾坤</w:t>
      </w:r>
      <w:r w:rsidR="00353E2C">
        <w:rPr>
          <w:rFonts w:ascii="方正小标宋简体" w:eastAsia="方正小标宋简体" w:hAnsi="宋体" w:cs="宋体" w:hint="eastAsia"/>
          <w:bCs/>
          <w:color w:val="auto"/>
          <w:sz w:val="36"/>
          <w:szCs w:val="36"/>
        </w:rPr>
        <w:t>（</w:t>
      </w:r>
      <w:r w:rsidR="00686D8C">
        <w:rPr>
          <w:rFonts w:ascii="方正小标宋简体" w:eastAsia="方正小标宋简体" w:hAnsi="宋体" w:cs="宋体" w:hint="eastAsia"/>
          <w:bCs/>
          <w:color w:val="auto"/>
          <w:sz w:val="36"/>
          <w:szCs w:val="36"/>
        </w:rPr>
        <w:t>定稿</w:t>
      </w:r>
      <w:r w:rsidR="00353E2C">
        <w:rPr>
          <w:rFonts w:ascii="方正小标宋简体" w:eastAsia="方正小标宋简体" w:hAnsi="宋体" w:cs="宋体" w:hint="eastAsia"/>
          <w:bCs/>
          <w:color w:val="auto"/>
          <w:sz w:val="36"/>
          <w:szCs w:val="36"/>
        </w:rPr>
        <w:t>）</w:t>
      </w:r>
    </w:p>
    <w:p w14:paraId="61F81F2F" w14:textId="77777777" w:rsidR="00777056" w:rsidRDefault="00000000">
      <w:pPr>
        <w:tabs>
          <w:tab w:val="left" w:pos="426"/>
        </w:tabs>
        <w:kinsoku/>
        <w:topLinePunct/>
        <w:spacing w:line="360" w:lineRule="auto"/>
        <w:jc w:val="center"/>
        <w:rPr>
          <w:rFonts w:ascii="方正小标宋简体" w:eastAsia="方正小标宋简体" w:hAnsi="宋体" w:cs="宋体"/>
          <w:bCs/>
          <w:color w:val="auto"/>
          <w:sz w:val="32"/>
          <w:szCs w:val="32"/>
        </w:rPr>
      </w:pPr>
      <w:r>
        <w:rPr>
          <w:rFonts w:ascii="方正小标宋简体" w:eastAsia="方正小标宋简体" w:hAnsi="宋体" w:cs="宋体" w:hint="eastAsia"/>
          <w:bCs/>
          <w:color w:val="auto"/>
          <w:sz w:val="32"/>
          <w:szCs w:val="32"/>
        </w:rPr>
        <w:t>（初中组、高中组、职教组）</w:t>
      </w:r>
    </w:p>
    <w:p w14:paraId="06D13A46" w14:textId="77777777" w:rsidR="00777056" w:rsidRDefault="00777056">
      <w:pPr>
        <w:tabs>
          <w:tab w:val="left" w:pos="426"/>
        </w:tabs>
        <w:kinsoku/>
        <w:topLinePunct/>
        <w:spacing w:line="360" w:lineRule="auto"/>
        <w:jc w:val="both"/>
        <w:rPr>
          <w:rFonts w:ascii="方正小标宋简体" w:eastAsia="方正小标宋简体" w:hAnsi="宋体" w:cs="宋体"/>
          <w:bCs/>
          <w:color w:val="auto"/>
          <w:sz w:val="32"/>
          <w:szCs w:val="32"/>
        </w:rPr>
      </w:pPr>
    </w:p>
    <w:p w14:paraId="23B54DFF" w14:textId="77777777" w:rsidR="00777056" w:rsidRDefault="00000000">
      <w:pPr>
        <w:pStyle w:val="2"/>
        <w:numPr>
          <w:ilvl w:val="0"/>
          <w:numId w:val="1"/>
        </w:numPr>
        <w:tabs>
          <w:tab w:val="left" w:pos="426"/>
          <w:tab w:val="left" w:pos="476"/>
        </w:tabs>
        <w:kinsoku/>
        <w:topLinePunct/>
        <w:spacing w:before="0" w:line="440" w:lineRule="atLeast"/>
        <w:ind w:left="567" w:rightChars="765" w:right="1606" w:hanging="567"/>
        <w:jc w:val="both"/>
        <w:rPr>
          <w:rFonts w:ascii="黑体" w:eastAsia="黑体" w:hAnsi="黑体" w:cs="宋体"/>
          <w:i w:val="0"/>
          <w:color w:val="auto"/>
          <w:lang w:val="zh-CN" w:eastAsia="zh-CN" w:bidi="zh-CN"/>
        </w:rPr>
      </w:pPr>
      <w:r>
        <w:rPr>
          <w:rFonts w:ascii="黑体" w:eastAsia="黑体" w:hAnsi="黑体" w:cs="宋体"/>
          <w:i w:val="0"/>
          <w:color w:val="auto"/>
          <w:lang w:val="zh-CN" w:eastAsia="zh-CN" w:bidi="zh-CN"/>
        </w:rPr>
        <w:t xml:space="preserve">VEX </w:t>
      </w:r>
      <w:r>
        <w:rPr>
          <w:rFonts w:ascii="黑体" w:eastAsia="黑体" w:hAnsi="黑体" w:cs="宋体" w:hint="eastAsia"/>
          <w:i w:val="0"/>
          <w:color w:val="auto"/>
          <w:lang w:val="zh-CN" w:eastAsia="zh-CN" w:bidi="zh-CN"/>
        </w:rPr>
        <w:t>机器人工程挑战赛简介</w:t>
      </w:r>
    </w:p>
    <w:p w14:paraId="7D7DFCCF" w14:textId="77777777" w:rsidR="00777056" w:rsidRDefault="00000000">
      <w:pPr>
        <w:pStyle w:val="a3"/>
        <w:tabs>
          <w:tab w:val="left" w:pos="426"/>
        </w:tabs>
        <w:kinsoku/>
        <w:topLinePunct/>
        <w:autoSpaceDE/>
        <w:spacing w:line="440" w:lineRule="atLeast"/>
        <w:ind w:rightChars="-13" w:right="-27" w:firstLineChars="200" w:firstLine="420"/>
        <w:jc w:val="both"/>
        <w:rPr>
          <w:rFonts w:ascii="宋体" w:eastAsia="宋体" w:hAnsi="宋体" w:cs="宋体"/>
          <w:color w:val="auto"/>
        </w:rPr>
      </w:pPr>
      <w:r>
        <w:rPr>
          <w:rFonts w:ascii="宋体" w:eastAsia="宋体" w:hAnsi="宋体" w:cs="宋体"/>
          <w:color w:val="auto"/>
        </w:rPr>
        <w:t>VEX 机器人工程挑战赛是一项引进的青少年国际机器人比赛项目。其活动对象为中小学生，要求参加比赛的代表队自行设计、制作机器人并进行编程。参赛的机器人既能自动程序控制，又能通过遥控器控制，并可以在特定的赛场地上，按照规则的要求进行比赛活动。VEX 机器人竞赛它将团队协作，问题解决，科学发现等方面以特有的方式相结合，VEX 竞赛机器人的学习涵盖了 STEM 的各个学科。你不是为了将来要组装机械结构去学习 VEX 机器人，而是因为你在学习过程中，用到和全世界的科学家，医生，发明家们的思维方式而感到兴奋不已。</w:t>
      </w:r>
    </w:p>
    <w:p w14:paraId="655894D9" w14:textId="77777777" w:rsidR="00777056" w:rsidRDefault="00777056">
      <w:pPr>
        <w:pStyle w:val="2"/>
        <w:tabs>
          <w:tab w:val="left" w:pos="426"/>
          <w:tab w:val="left" w:pos="1480"/>
        </w:tabs>
        <w:kinsoku/>
        <w:topLinePunct/>
        <w:spacing w:before="0" w:line="440" w:lineRule="atLeast"/>
        <w:ind w:left="0" w:rightChars="765" w:right="1606"/>
        <w:jc w:val="both"/>
        <w:rPr>
          <w:rFonts w:ascii="Times New Roman" w:eastAsiaTheme="minorEastAsia" w:hAnsi="宋体" w:cs="宋体"/>
          <w:i w:val="0"/>
          <w:color w:val="auto"/>
          <w:sz w:val="28"/>
          <w:szCs w:val="28"/>
          <w:lang w:val="zh-CN" w:eastAsia="zh-CN" w:bidi="zh-CN"/>
        </w:rPr>
      </w:pPr>
    </w:p>
    <w:p w14:paraId="12532838" w14:textId="77777777" w:rsidR="00777056" w:rsidRDefault="00000000">
      <w:pPr>
        <w:pStyle w:val="2"/>
        <w:numPr>
          <w:ilvl w:val="0"/>
          <w:numId w:val="1"/>
        </w:numPr>
        <w:tabs>
          <w:tab w:val="left" w:pos="426"/>
          <w:tab w:val="left" w:pos="476"/>
        </w:tabs>
        <w:kinsoku/>
        <w:topLinePunct/>
        <w:spacing w:before="0" w:line="440" w:lineRule="atLeast"/>
        <w:ind w:left="567" w:rightChars="765" w:right="1606" w:hanging="567"/>
        <w:jc w:val="both"/>
        <w:rPr>
          <w:rFonts w:ascii="黑体" w:eastAsia="黑体" w:hAnsi="黑体" w:cs="宋体"/>
          <w:i w:val="0"/>
          <w:color w:val="auto"/>
          <w:lang w:val="zh-CN" w:eastAsia="zh-CN" w:bidi="zh-CN"/>
        </w:rPr>
      </w:pPr>
      <w:r>
        <w:rPr>
          <w:rFonts w:ascii="黑体" w:eastAsia="黑体" w:hAnsi="黑体" w:cs="宋体" w:hint="eastAsia"/>
          <w:i w:val="0"/>
          <w:color w:val="auto"/>
          <w:lang w:val="zh-CN" w:eastAsia="zh-CN" w:bidi="zh-CN"/>
        </w:rPr>
        <w:t>比赛主题</w:t>
      </w:r>
    </w:p>
    <w:p w14:paraId="1B3AA897" w14:textId="77777777" w:rsidR="00777056" w:rsidRDefault="00000000">
      <w:pPr>
        <w:pStyle w:val="a3"/>
        <w:tabs>
          <w:tab w:val="left" w:pos="426"/>
        </w:tabs>
        <w:kinsoku/>
        <w:topLinePunct/>
        <w:spacing w:line="440" w:lineRule="atLeast"/>
        <w:ind w:rightChars="765" w:right="1606" w:firstLineChars="200" w:firstLine="422"/>
        <w:jc w:val="both"/>
        <w:rPr>
          <w:rFonts w:ascii="宋体" w:eastAsia="宋体" w:hAnsi="宋体" w:cs="宋体"/>
          <w:b/>
          <w:bCs/>
          <w:color w:val="auto"/>
        </w:rPr>
      </w:pPr>
      <w:bookmarkStart w:id="0" w:name="_Hlk95900498"/>
      <w:r>
        <w:rPr>
          <w:rFonts w:ascii="宋体" w:eastAsia="宋体" w:hAnsi="宋体" w:cs="宋体" w:hint="eastAsia"/>
          <w:b/>
          <w:bCs/>
          <w:color w:val="auto"/>
        </w:rPr>
        <w:t>VEX初中、高中及</w:t>
      </w:r>
      <w:proofErr w:type="gramStart"/>
      <w:r>
        <w:rPr>
          <w:rFonts w:ascii="宋体" w:eastAsia="宋体" w:hAnsi="宋体" w:cs="宋体" w:hint="eastAsia"/>
          <w:b/>
          <w:bCs/>
          <w:color w:val="auto"/>
        </w:rPr>
        <w:t>职教组</w:t>
      </w:r>
      <w:proofErr w:type="gramEnd"/>
      <w:r>
        <w:rPr>
          <w:rFonts w:ascii="宋体" w:eastAsia="宋体" w:hAnsi="宋体" w:cs="宋体"/>
          <w:b/>
          <w:bCs/>
          <w:color w:val="auto"/>
        </w:rPr>
        <w:t>的</w:t>
      </w:r>
      <w:bookmarkEnd w:id="0"/>
      <w:r>
        <w:rPr>
          <w:rFonts w:ascii="宋体" w:eastAsia="宋体" w:hAnsi="宋体" w:cs="宋体"/>
          <w:b/>
          <w:bCs/>
          <w:color w:val="auto"/>
        </w:rPr>
        <w:t>主题为“扭转乾坤”。</w:t>
      </w:r>
    </w:p>
    <w:p w14:paraId="34625DD5" w14:textId="77777777" w:rsidR="00777056" w:rsidRDefault="00000000">
      <w:pPr>
        <w:pStyle w:val="a3"/>
        <w:tabs>
          <w:tab w:val="left" w:pos="426"/>
        </w:tabs>
        <w:kinsoku/>
        <w:topLinePunct/>
        <w:spacing w:line="440" w:lineRule="atLeast"/>
        <w:ind w:rightChars="53" w:right="111" w:firstLineChars="200" w:firstLine="420"/>
        <w:jc w:val="both"/>
        <w:rPr>
          <w:rFonts w:ascii="宋体" w:eastAsia="宋体" w:hAnsi="宋体" w:cs="宋体"/>
          <w:color w:val="auto"/>
        </w:rPr>
      </w:pPr>
      <w:r>
        <w:rPr>
          <w:rFonts w:ascii="宋体" w:eastAsia="宋体" w:hAnsi="宋体" w:cs="宋体"/>
          <w:color w:val="auto"/>
        </w:rPr>
        <w:t>每场比赛包含两种不同类型控制方式</w:t>
      </w:r>
      <w:r>
        <w:rPr>
          <w:rFonts w:ascii="宋体" w:eastAsia="宋体" w:hAnsi="宋体" w:cs="宋体" w:hint="eastAsia"/>
          <w:color w:val="auto"/>
        </w:rPr>
        <w:t>：</w:t>
      </w:r>
      <w:r>
        <w:rPr>
          <w:rFonts w:ascii="宋体" w:eastAsia="宋体" w:hAnsi="宋体" w:cs="宋体"/>
          <w:color w:val="auto"/>
        </w:rPr>
        <w:t>手动和自动控制。比赛的特点是两支参赛队组成联队，每支参赛队各派出一台机器人，在赛场上完成各种任务</w:t>
      </w:r>
      <w:r>
        <w:rPr>
          <w:rFonts w:ascii="宋体" w:eastAsia="宋体" w:hAnsi="宋体" w:cs="宋体" w:hint="eastAsia"/>
          <w:color w:val="auto"/>
        </w:rPr>
        <w:t>。</w:t>
      </w:r>
      <w:r>
        <w:rPr>
          <w:rFonts w:ascii="宋体" w:eastAsia="宋体" w:hAnsi="宋体" w:cs="宋体"/>
          <w:color w:val="auto"/>
        </w:rPr>
        <w:t xml:space="preserve">在对抗赛中，两支联队(红队和蓝队)各由两支赛队组成，在包含前 15 </w:t>
      </w:r>
      <w:r>
        <w:rPr>
          <w:rFonts w:ascii="宋体" w:eastAsia="宋体" w:hAnsi="宋体" w:cs="宋体" w:hint="eastAsia"/>
          <w:color w:val="auto"/>
        </w:rPr>
        <w:t>—30</w:t>
      </w:r>
      <w:r>
        <w:rPr>
          <w:rFonts w:ascii="宋体" w:eastAsia="宋体" w:hAnsi="宋体" w:cs="宋体"/>
          <w:color w:val="auto"/>
        </w:rPr>
        <w:t xml:space="preserve">秒自动赛时段和后 </w:t>
      </w:r>
      <w:r>
        <w:rPr>
          <w:rFonts w:ascii="宋体" w:eastAsia="宋体" w:hAnsi="宋体" w:cs="宋体" w:hint="eastAsia"/>
          <w:color w:val="auto"/>
        </w:rPr>
        <w:t>120－自动时间的</w:t>
      </w:r>
      <w:r>
        <w:rPr>
          <w:rFonts w:ascii="宋体" w:eastAsia="宋体" w:hAnsi="宋体" w:cs="宋体"/>
          <w:color w:val="auto"/>
        </w:rPr>
        <w:t>手动控制时段的赛局中竞争。赛</w:t>
      </w:r>
      <w:proofErr w:type="gramStart"/>
      <w:r>
        <w:rPr>
          <w:rFonts w:ascii="宋体" w:eastAsia="宋体" w:hAnsi="宋体" w:cs="宋体"/>
          <w:color w:val="auto"/>
        </w:rPr>
        <w:t>局目标</w:t>
      </w:r>
      <w:proofErr w:type="gramEnd"/>
      <w:r>
        <w:rPr>
          <w:rFonts w:ascii="宋体" w:eastAsia="宋体" w:hAnsi="宋体" w:cs="宋体"/>
          <w:color w:val="auto"/>
        </w:rPr>
        <w:t>是通过使用飞盘得分，占据双色筒和赛局结束时覆盖场地泡沫垫,以获得比对方联队更高的得分。自动赛时段结束时，任意联队占据两个双色筒,且有至少两个飞盘在高筐得分，将获得自动获胜分。在自动赛时段得分最高的联队将获得自动时段奖励分。</w:t>
      </w:r>
    </w:p>
    <w:p w14:paraId="3CB677F7" w14:textId="77777777" w:rsidR="00777056" w:rsidRDefault="00777056">
      <w:pPr>
        <w:pStyle w:val="2"/>
        <w:tabs>
          <w:tab w:val="left" w:pos="426"/>
          <w:tab w:val="left" w:pos="1680"/>
        </w:tabs>
        <w:kinsoku/>
        <w:topLinePunct/>
        <w:spacing w:before="0" w:line="440" w:lineRule="atLeast"/>
        <w:ind w:left="0" w:rightChars="765" w:right="1606"/>
        <w:jc w:val="both"/>
        <w:rPr>
          <w:rFonts w:ascii="Times New Roman" w:eastAsiaTheme="minorEastAsia" w:hAnsi="宋体" w:cs="宋体"/>
          <w:i w:val="0"/>
          <w:color w:val="auto"/>
          <w:sz w:val="28"/>
          <w:szCs w:val="28"/>
          <w:lang w:val="zh-CN" w:eastAsia="zh-CN" w:bidi="zh-CN"/>
        </w:rPr>
      </w:pPr>
    </w:p>
    <w:p w14:paraId="3F25126D" w14:textId="77777777" w:rsidR="00777056" w:rsidRDefault="00000000">
      <w:pPr>
        <w:pStyle w:val="2"/>
        <w:numPr>
          <w:ilvl w:val="0"/>
          <w:numId w:val="1"/>
        </w:numPr>
        <w:tabs>
          <w:tab w:val="left" w:pos="426"/>
          <w:tab w:val="left" w:pos="476"/>
        </w:tabs>
        <w:kinsoku/>
        <w:topLinePunct/>
        <w:spacing w:before="0" w:line="440" w:lineRule="atLeast"/>
        <w:ind w:left="567" w:rightChars="765" w:right="1606" w:hanging="567"/>
        <w:jc w:val="both"/>
        <w:rPr>
          <w:rFonts w:ascii="黑体" w:eastAsia="黑体" w:hAnsi="黑体" w:cs="宋体"/>
          <w:i w:val="0"/>
          <w:color w:val="auto"/>
          <w:lang w:val="zh-CN" w:eastAsia="zh-CN" w:bidi="zh-CN"/>
        </w:rPr>
      </w:pPr>
      <w:r>
        <w:rPr>
          <w:rFonts w:ascii="黑体" w:eastAsia="黑体" w:hAnsi="黑体" w:cs="宋体" w:hint="eastAsia"/>
          <w:i w:val="0"/>
          <w:color w:val="auto"/>
          <w:lang w:val="zh-CN" w:eastAsia="zh-CN" w:bidi="zh-CN"/>
        </w:rPr>
        <w:t>比赛场地与环境</w:t>
      </w:r>
    </w:p>
    <w:p w14:paraId="0C40B552" w14:textId="77777777" w:rsidR="00777056" w:rsidRDefault="00000000">
      <w:pPr>
        <w:pStyle w:val="3"/>
        <w:keepNext w:val="0"/>
        <w:keepLines w:val="0"/>
        <w:tabs>
          <w:tab w:val="left" w:pos="426"/>
          <w:tab w:val="left" w:pos="668"/>
        </w:tabs>
        <w:kinsoku/>
        <w:topLinePunct/>
        <w:spacing w:before="0" w:after="0" w:line="440" w:lineRule="atLeast"/>
        <w:ind w:rightChars="765" w:right="1606" w:firstLineChars="200" w:firstLine="482"/>
        <w:jc w:val="both"/>
        <w:rPr>
          <w:rFonts w:ascii="宋体" w:eastAsia="宋体" w:hAnsi="宋体" w:cs="宋体"/>
          <w:i/>
          <w:color w:val="auto"/>
          <w:sz w:val="24"/>
          <w:szCs w:val="24"/>
        </w:rPr>
      </w:pPr>
      <w:r>
        <w:rPr>
          <w:rFonts w:ascii="宋体" w:eastAsia="宋体" w:hAnsi="宋体" w:cs="宋体"/>
          <w:color w:val="auto"/>
          <w:sz w:val="24"/>
          <w:szCs w:val="24"/>
        </w:rPr>
        <w:t>3.1 场地的构成</w:t>
      </w:r>
    </w:p>
    <w:p w14:paraId="2978B679" w14:textId="6187AB69" w:rsidR="00777056" w:rsidRDefault="00000000">
      <w:pPr>
        <w:pStyle w:val="a3"/>
        <w:tabs>
          <w:tab w:val="left" w:pos="426"/>
        </w:tabs>
        <w:kinsoku/>
        <w:topLinePunct/>
        <w:spacing w:line="440" w:lineRule="atLeast"/>
        <w:ind w:rightChars="-13" w:right="-27" w:firstLineChars="200" w:firstLine="442"/>
        <w:jc w:val="both"/>
        <w:rPr>
          <w:rFonts w:ascii="宋体" w:eastAsia="宋体" w:hAnsi="宋体" w:cs="宋体"/>
          <w:color w:val="auto"/>
        </w:rPr>
      </w:pPr>
      <w:r>
        <w:rPr>
          <w:rFonts w:ascii="黑体" w:eastAsia="黑体" w:hAnsi="黑体" w:cs="宋体"/>
          <w:b/>
          <w:bCs/>
          <w:color w:val="auto"/>
          <w:sz w:val="22"/>
          <w:szCs w:val="22"/>
        </w:rPr>
        <w:t>比赛场地</w:t>
      </w:r>
      <w:r>
        <w:rPr>
          <w:rFonts w:ascii="黑体" w:eastAsia="黑体" w:hAnsi="黑体" w:cs="宋体" w:hint="eastAsia"/>
          <w:b/>
          <w:bCs/>
          <w:color w:val="auto"/>
          <w:sz w:val="22"/>
          <w:szCs w:val="22"/>
        </w:rPr>
        <w:t>：</w:t>
      </w:r>
      <w:r>
        <w:rPr>
          <w:rFonts w:ascii="宋体" w:eastAsia="宋体" w:hAnsi="宋体" w:cs="宋体"/>
          <w:color w:val="auto"/>
        </w:rPr>
        <w:t>3600mm×3600mm的比赛场地四周有高约282mm、厚25～35mm的铁质围栏。围栏内的场地表面由发泡塑料块拼接而成，底色为灰色。如下图</w:t>
      </w:r>
      <w:r>
        <w:rPr>
          <w:rFonts w:ascii="宋体" w:eastAsia="宋体" w:hAnsi="宋体" w:cs="宋体" w:hint="eastAsia"/>
          <w:color w:val="auto"/>
        </w:rPr>
        <w:t>（图1）</w:t>
      </w:r>
      <w:r>
        <w:rPr>
          <w:rFonts w:ascii="宋体" w:eastAsia="宋体" w:hAnsi="宋体" w:cs="宋体"/>
          <w:color w:val="auto"/>
        </w:rPr>
        <w:t>和本</w:t>
      </w:r>
      <w:r w:rsidR="00BB187C">
        <w:rPr>
          <w:rFonts w:ascii="宋体" w:eastAsia="宋体" w:hAnsi="宋体" w:cs="宋体" w:hint="eastAsia"/>
          <w:color w:val="auto"/>
        </w:rPr>
        <w:t>规则</w:t>
      </w:r>
      <w:r>
        <w:rPr>
          <w:rFonts w:ascii="宋体" w:eastAsia="宋体" w:hAnsi="宋体" w:cs="宋体"/>
          <w:color w:val="auto"/>
        </w:rPr>
        <w:t>中的其他图示。</w:t>
      </w:r>
    </w:p>
    <w:p w14:paraId="16FD15D4" w14:textId="77777777" w:rsidR="00777056" w:rsidRDefault="00777056">
      <w:pPr>
        <w:pStyle w:val="a3"/>
        <w:tabs>
          <w:tab w:val="left" w:pos="426"/>
        </w:tabs>
        <w:kinsoku/>
        <w:topLinePunct/>
        <w:spacing w:line="400" w:lineRule="atLeast"/>
        <w:ind w:rightChars="-13" w:right="-27" w:firstLineChars="200" w:firstLine="420"/>
        <w:jc w:val="both"/>
        <w:rPr>
          <w:rFonts w:ascii="宋体" w:eastAsia="宋体" w:hAnsi="宋体" w:cs="宋体"/>
          <w:color w:val="auto"/>
        </w:rPr>
      </w:pPr>
    </w:p>
    <w:p w14:paraId="063B1FA4" w14:textId="77777777" w:rsidR="00777056" w:rsidRDefault="00777056">
      <w:pPr>
        <w:pStyle w:val="a3"/>
        <w:tabs>
          <w:tab w:val="left" w:pos="426"/>
        </w:tabs>
        <w:kinsoku/>
        <w:topLinePunct/>
        <w:spacing w:line="400" w:lineRule="atLeast"/>
        <w:ind w:rightChars="-13" w:right="-27" w:firstLineChars="200" w:firstLine="420"/>
        <w:jc w:val="both"/>
        <w:rPr>
          <w:rFonts w:ascii="宋体" w:eastAsia="宋体" w:hAnsi="宋体" w:cs="宋体"/>
          <w:color w:val="auto"/>
        </w:rPr>
      </w:pPr>
    </w:p>
    <w:p w14:paraId="25397DD8" w14:textId="77777777" w:rsidR="00777056" w:rsidRDefault="00777056">
      <w:pPr>
        <w:pStyle w:val="a3"/>
        <w:tabs>
          <w:tab w:val="left" w:pos="426"/>
        </w:tabs>
        <w:kinsoku/>
        <w:topLinePunct/>
        <w:spacing w:line="400" w:lineRule="atLeast"/>
        <w:ind w:rightChars="-13" w:right="-27" w:firstLineChars="200" w:firstLine="420"/>
        <w:jc w:val="both"/>
        <w:rPr>
          <w:rFonts w:ascii="宋体" w:eastAsia="宋体" w:hAnsi="宋体" w:cs="宋体"/>
          <w:color w:val="auto"/>
        </w:rPr>
      </w:pPr>
    </w:p>
    <w:p w14:paraId="299D81D7" w14:textId="77777777" w:rsidR="00777056" w:rsidRDefault="00000000">
      <w:pPr>
        <w:pStyle w:val="a3"/>
        <w:tabs>
          <w:tab w:val="left" w:pos="426"/>
        </w:tabs>
        <w:kinsoku/>
        <w:topLinePunct/>
        <w:spacing w:line="400" w:lineRule="atLeast"/>
        <w:ind w:rightChars="-13" w:right="-27" w:firstLineChars="200" w:firstLine="420"/>
        <w:jc w:val="both"/>
        <w:rPr>
          <w:rFonts w:ascii="宋体" w:eastAsia="宋体" w:hAnsi="宋体" w:cs="宋体"/>
          <w:color w:val="auto"/>
        </w:rPr>
      </w:pPr>
      <w:r>
        <w:rPr>
          <w:noProof/>
          <w:color w:val="000000" w:themeColor="text1"/>
        </w:rPr>
        <w:lastRenderedPageBreak/>
        <w:drawing>
          <wp:anchor distT="0" distB="0" distL="114300" distR="114300" simplePos="0" relativeHeight="251660288" behindDoc="1" locked="0" layoutInCell="1" allowOverlap="1" wp14:anchorId="0BF35224" wp14:editId="10A2DB97">
            <wp:simplePos x="0" y="0"/>
            <wp:positionH relativeFrom="column">
              <wp:posOffset>1054100</wp:posOffset>
            </wp:positionH>
            <wp:positionV relativeFrom="paragraph">
              <wp:posOffset>-135255</wp:posOffset>
            </wp:positionV>
            <wp:extent cx="3716020" cy="2418715"/>
            <wp:effectExtent l="0" t="0" r="0" b="635"/>
            <wp:wrapNone/>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7">
                      <a:extLst>
                        <a:ext uri="{28A0092B-C50C-407E-A947-70E740481C1C}">
                          <a14:useLocalDpi xmlns:a14="http://schemas.microsoft.com/office/drawing/2010/main" val="0"/>
                        </a:ext>
                      </a:extLst>
                    </a:blip>
                    <a:stretch>
                      <a:fillRect/>
                    </a:stretch>
                  </pic:blipFill>
                  <pic:spPr>
                    <a:xfrm>
                      <a:off x="0" y="0"/>
                      <a:ext cx="3715741" cy="2419021"/>
                    </a:xfrm>
                    <a:prstGeom prst="rect">
                      <a:avLst/>
                    </a:prstGeom>
                  </pic:spPr>
                </pic:pic>
              </a:graphicData>
            </a:graphic>
          </wp:anchor>
        </w:drawing>
      </w:r>
    </w:p>
    <w:p w14:paraId="1A8ADBB1" w14:textId="77777777" w:rsidR="00777056" w:rsidRDefault="00777056">
      <w:pPr>
        <w:pStyle w:val="a3"/>
        <w:tabs>
          <w:tab w:val="left" w:pos="426"/>
        </w:tabs>
        <w:kinsoku/>
        <w:topLinePunct/>
        <w:spacing w:line="400" w:lineRule="atLeast"/>
        <w:ind w:rightChars="-13" w:right="-27" w:firstLineChars="200" w:firstLine="420"/>
        <w:jc w:val="both"/>
        <w:rPr>
          <w:rFonts w:ascii="宋体" w:eastAsia="宋体" w:hAnsi="宋体" w:cs="宋体"/>
          <w:color w:val="auto"/>
        </w:rPr>
      </w:pPr>
    </w:p>
    <w:p w14:paraId="5C1ACCD2" w14:textId="77777777" w:rsidR="00777056" w:rsidRDefault="00777056">
      <w:pPr>
        <w:pStyle w:val="a3"/>
        <w:tabs>
          <w:tab w:val="left" w:pos="426"/>
        </w:tabs>
        <w:kinsoku/>
        <w:topLinePunct/>
        <w:spacing w:line="400" w:lineRule="atLeast"/>
        <w:ind w:rightChars="-13" w:right="-27" w:firstLineChars="200" w:firstLine="420"/>
        <w:jc w:val="both"/>
        <w:rPr>
          <w:rFonts w:ascii="宋体" w:eastAsia="宋体" w:hAnsi="宋体" w:cs="宋体"/>
          <w:color w:val="auto"/>
        </w:rPr>
      </w:pPr>
    </w:p>
    <w:p w14:paraId="0B3084FC" w14:textId="77777777" w:rsidR="00777056" w:rsidRDefault="00777056">
      <w:pPr>
        <w:pStyle w:val="a3"/>
        <w:tabs>
          <w:tab w:val="left" w:pos="426"/>
        </w:tabs>
        <w:kinsoku/>
        <w:topLinePunct/>
        <w:spacing w:line="400" w:lineRule="atLeast"/>
        <w:ind w:rightChars="-13" w:right="-27" w:firstLineChars="200" w:firstLine="420"/>
        <w:jc w:val="both"/>
        <w:rPr>
          <w:rFonts w:ascii="宋体" w:eastAsia="宋体" w:hAnsi="宋体" w:cs="宋体"/>
          <w:color w:val="auto"/>
        </w:rPr>
      </w:pPr>
    </w:p>
    <w:p w14:paraId="5F6A7237" w14:textId="77777777" w:rsidR="00777056" w:rsidRDefault="00777056">
      <w:pPr>
        <w:pStyle w:val="a3"/>
        <w:tabs>
          <w:tab w:val="left" w:pos="426"/>
        </w:tabs>
        <w:kinsoku/>
        <w:topLinePunct/>
        <w:spacing w:line="400" w:lineRule="atLeast"/>
        <w:ind w:rightChars="-13" w:right="-27" w:firstLineChars="200" w:firstLine="420"/>
        <w:jc w:val="both"/>
        <w:rPr>
          <w:rFonts w:ascii="宋体" w:eastAsia="宋体" w:hAnsi="宋体" w:cs="宋体"/>
          <w:color w:val="auto"/>
        </w:rPr>
      </w:pPr>
    </w:p>
    <w:p w14:paraId="11AC8A70" w14:textId="77777777" w:rsidR="00777056" w:rsidRDefault="00777056">
      <w:pPr>
        <w:pStyle w:val="a3"/>
        <w:tabs>
          <w:tab w:val="left" w:pos="426"/>
        </w:tabs>
        <w:kinsoku/>
        <w:topLinePunct/>
        <w:spacing w:line="400" w:lineRule="atLeast"/>
        <w:ind w:rightChars="-13" w:right="-27" w:firstLineChars="200" w:firstLine="420"/>
        <w:jc w:val="both"/>
        <w:rPr>
          <w:rFonts w:ascii="宋体" w:eastAsia="宋体" w:hAnsi="宋体" w:cs="宋体"/>
          <w:color w:val="auto"/>
        </w:rPr>
      </w:pPr>
    </w:p>
    <w:p w14:paraId="2347B817" w14:textId="77777777" w:rsidR="00777056" w:rsidRDefault="00777056">
      <w:pPr>
        <w:pStyle w:val="a3"/>
        <w:tabs>
          <w:tab w:val="left" w:pos="426"/>
        </w:tabs>
        <w:kinsoku/>
        <w:topLinePunct/>
        <w:spacing w:line="400" w:lineRule="atLeast"/>
        <w:ind w:rightChars="-13" w:right="-27" w:firstLineChars="200" w:firstLine="420"/>
        <w:jc w:val="both"/>
        <w:rPr>
          <w:rFonts w:ascii="宋体" w:eastAsia="宋体" w:hAnsi="宋体" w:cs="宋体"/>
          <w:color w:val="auto"/>
        </w:rPr>
      </w:pPr>
    </w:p>
    <w:p w14:paraId="116E1630" w14:textId="77777777" w:rsidR="00777056" w:rsidRDefault="00777056">
      <w:pPr>
        <w:pStyle w:val="a3"/>
        <w:tabs>
          <w:tab w:val="left" w:pos="426"/>
        </w:tabs>
        <w:kinsoku/>
        <w:topLinePunct/>
        <w:spacing w:line="400" w:lineRule="atLeast"/>
        <w:ind w:rightChars="-13" w:right="-27" w:firstLineChars="200" w:firstLine="420"/>
        <w:jc w:val="both"/>
        <w:rPr>
          <w:rFonts w:ascii="宋体" w:eastAsia="宋体" w:hAnsi="宋体" w:cs="宋体"/>
          <w:color w:val="auto"/>
        </w:rPr>
      </w:pPr>
    </w:p>
    <w:p w14:paraId="4755DC05" w14:textId="77777777" w:rsidR="00777056" w:rsidRDefault="00000000">
      <w:pPr>
        <w:tabs>
          <w:tab w:val="left" w:pos="426"/>
        </w:tabs>
        <w:kinsoku/>
        <w:topLinePunct/>
        <w:spacing w:line="400" w:lineRule="atLeast"/>
        <w:ind w:rightChars="-14" w:right="-29"/>
        <w:jc w:val="center"/>
        <w:rPr>
          <w:rFonts w:ascii="黑体" w:eastAsia="黑体" w:hAnsi="黑体"/>
          <w:color w:val="000000" w:themeColor="text1"/>
          <w:sz w:val="18"/>
          <w:szCs w:val="18"/>
        </w:rPr>
      </w:pPr>
      <w:r>
        <w:rPr>
          <w:rFonts w:ascii="黑体" w:eastAsia="黑体" w:hAnsi="黑体" w:cs="微软雅黑"/>
          <w:color w:val="000000" w:themeColor="text1"/>
          <w:sz w:val="18"/>
          <w:szCs w:val="18"/>
        </w:rPr>
        <w:t xml:space="preserve">图 </w:t>
      </w:r>
      <w:r>
        <w:rPr>
          <w:rFonts w:ascii="黑体" w:eastAsia="黑体" w:hAnsi="黑体" w:cs="微软雅黑" w:hint="eastAsia"/>
          <w:color w:val="000000" w:themeColor="text1"/>
          <w:sz w:val="18"/>
          <w:szCs w:val="18"/>
        </w:rPr>
        <w:t>1</w:t>
      </w:r>
      <w:r>
        <w:rPr>
          <w:rFonts w:ascii="黑体" w:eastAsia="黑体" w:hAnsi="黑体" w:cs="微软雅黑"/>
          <w:color w:val="000000" w:themeColor="text1"/>
          <w:sz w:val="18"/>
          <w:szCs w:val="18"/>
        </w:rPr>
        <w:t xml:space="preserve"> 场地俯视图</w:t>
      </w:r>
    </w:p>
    <w:p w14:paraId="43E68894" w14:textId="77777777" w:rsidR="00777056" w:rsidRDefault="00000000">
      <w:pPr>
        <w:tabs>
          <w:tab w:val="left" w:pos="426"/>
          <w:tab w:val="left" w:pos="7513"/>
        </w:tabs>
        <w:kinsoku/>
        <w:topLinePunct/>
        <w:spacing w:line="400" w:lineRule="atLeast"/>
        <w:ind w:rightChars="-13" w:right="-27" w:firstLineChars="200" w:firstLine="442"/>
        <w:jc w:val="both"/>
        <w:rPr>
          <w:rFonts w:ascii="宋体" w:eastAsia="宋体" w:hAnsi="宋体" w:cs="宋体"/>
          <w:color w:val="auto"/>
        </w:rPr>
      </w:pPr>
      <w:r>
        <w:rPr>
          <w:rFonts w:ascii="黑体" w:eastAsia="黑体" w:hAnsi="黑体" w:cs="宋体" w:hint="eastAsia"/>
          <w:b/>
          <w:bCs/>
          <w:color w:val="auto"/>
          <w:sz w:val="22"/>
          <w:szCs w:val="22"/>
        </w:rPr>
        <w:t>场地要素：</w:t>
      </w:r>
      <w:r>
        <w:rPr>
          <w:rFonts w:ascii="宋体" w:eastAsia="宋体" w:hAnsi="宋体" w:cs="宋体"/>
          <w:color w:val="auto"/>
        </w:rPr>
        <w:t xml:space="preserve"> 60 </w:t>
      </w:r>
      <w:proofErr w:type="gramStart"/>
      <w:r>
        <w:rPr>
          <w:rFonts w:ascii="宋体" w:eastAsia="宋体" w:hAnsi="宋体" w:cs="宋体"/>
          <w:color w:val="auto"/>
        </w:rPr>
        <w:t>个</w:t>
      </w:r>
      <w:proofErr w:type="gramEnd"/>
      <w:r>
        <w:rPr>
          <w:rFonts w:ascii="宋体" w:eastAsia="宋体" w:hAnsi="宋体" w:cs="宋体"/>
          <w:color w:val="auto"/>
        </w:rPr>
        <w:t>飞盘</w:t>
      </w:r>
      <w:r>
        <w:rPr>
          <w:rFonts w:ascii="宋体" w:eastAsia="宋体" w:hAnsi="宋体" w:cs="宋体" w:hint="eastAsia"/>
          <w:color w:val="auto"/>
        </w:rPr>
        <w:t>：</w:t>
      </w:r>
      <w:r>
        <w:rPr>
          <w:rFonts w:ascii="宋体" w:eastAsia="宋体" w:hAnsi="宋体" w:cs="宋体"/>
          <w:color w:val="auto"/>
        </w:rPr>
        <w:t xml:space="preserve"> 8 </w:t>
      </w:r>
      <w:proofErr w:type="gramStart"/>
      <w:r>
        <w:rPr>
          <w:rFonts w:ascii="宋体" w:eastAsia="宋体" w:hAnsi="宋体" w:cs="宋体"/>
          <w:color w:val="auto"/>
        </w:rPr>
        <w:t>个</w:t>
      </w:r>
      <w:proofErr w:type="gramEnd"/>
      <w:r>
        <w:rPr>
          <w:rFonts w:ascii="宋体" w:eastAsia="宋体" w:hAnsi="宋体" w:cs="宋体"/>
          <w:color w:val="auto"/>
        </w:rPr>
        <w:t xml:space="preserve">作为初始预装，双方联队各 4 </w:t>
      </w:r>
      <w:proofErr w:type="gramStart"/>
      <w:r>
        <w:rPr>
          <w:rFonts w:ascii="宋体" w:eastAsia="宋体" w:hAnsi="宋体" w:cs="宋体"/>
          <w:color w:val="auto"/>
        </w:rPr>
        <w:t>个</w:t>
      </w:r>
      <w:proofErr w:type="gramEnd"/>
      <w:r>
        <w:rPr>
          <w:rFonts w:ascii="宋体" w:eastAsia="宋体" w:hAnsi="宋体" w:cs="宋体" w:hint="eastAsia"/>
          <w:color w:val="auto"/>
        </w:rPr>
        <w:t>；</w:t>
      </w:r>
      <w:r>
        <w:rPr>
          <w:rFonts w:ascii="宋体" w:eastAsia="宋体" w:hAnsi="宋体" w:cs="宋体"/>
          <w:color w:val="auto"/>
        </w:rPr>
        <w:t xml:space="preserve"> 14 </w:t>
      </w:r>
      <w:proofErr w:type="gramStart"/>
      <w:r>
        <w:rPr>
          <w:rFonts w:ascii="宋体" w:eastAsia="宋体" w:hAnsi="宋体" w:cs="宋体"/>
          <w:color w:val="auto"/>
        </w:rPr>
        <w:t>个</w:t>
      </w:r>
      <w:proofErr w:type="gramEnd"/>
      <w:r>
        <w:rPr>
          <w:rFonts w:ascii="宋体" w:eastAsia="宋体" w:hAnsi="宋体" w:cs="宋体"/>
          <w:color w:val="auto"/>
        </w:rPr>
        <w:t xml:space="preserve">作为赛局导入物，双方联队各 7 </w:t>
      </w:r>
      <w:proofErr w:type="gramStart"/>
      <w:r>
        <w:rPr>
          <w:rFonts w:ascii="宋体" w:eastAsia="宋体" w:hAnsi="宋体" w:cs="宋体"/>
          <w:color w:val="auto"/>
        </w:rPr>
        <w:t>个</w:t>
      </w:r>
      <w:proofErr w:type="gramEnd"/>
      <w:r>
        <w:rPr>
          <w:rFonts w:ascii="宋体" w:eastAsia="宋体" w:hAnsi="宋体" w:cs="宋体" w:hint="eastAsia"/>
          <w:color w:val="auto"/>
        </w:rPr>
        <w:t>；</w:t>
      </w:r>
      <w:r>
        <w:rPr>
          <w:rFonts w:ascii="宋体" w:eastAsia="宋体" w:hAnsi="宋体" w:cs="宋体"/>
          <w:color w:val="auto"/>
        </w:rPr>
        <w:t xml:space="preserve"> 38 </w:t>
      </w:r>
      <w:proofErr w:type="gramStart"/>
      <w:r>
        <w:rPr>
          <w:rFonts w:ascii="宋体" w:eastAsia="宋体" w:hAnsi="宋体" w:cs="宋体"/>
          <w:color w:val="auto"/>
          <w:spacing w:val="-2"/>
        </w:rPr>
        <w:t>个</w:t>
      </w:r>
      <w:proofErr w:type="gramEnd"/>
      <w:r>
        <w:rPr>
          <w:rFonts w:ascii="宋体" w:eastAsia="宋体" w:hAnsi="宋体" w:cs="宋体"/>
          <w:color w:val="auto"/>
          <w:spacing w:val="-2"/>
        </w:rPr>
        <w:t>在场地上的初始位置</w:t>
      </w:r>
      <w:r>
        <w:rPr>
          <w:rFonts w:ascii="宋体" w:eastAsia="宋体" w:hAnsi="宋体" w:cs="宋体" w:hint="eastAsia"/>
          <w:color w:val="auto"/>
          <w:spacing w:val="-2"/>
        </w:rPr>
        <w:t>。（所有飞盘具体摆放根据抽签图）</w:t>
      </w:r>
      <w:r>
        <w:rPr>
          <w:rFonts w:ascii="宋体" w:eastAsia="宋体" w:hAnsi="宋体" w:cs="宋体"/>
          <w:color w:val="auto"/>
          <w:spacing w:val="-2"/>
        </w:rPr>
        <w:t xml:space="preserve">4 </w:t>
      </w:r>
      <w:proofErr w:type="gramStart"/>
      <w:r>
        <w:rPr>
          <w:rFonts w:ascii="宋体" w:eastAsia="宋体" w:hAnsi="宋体" w:cs="宋体"/>
          <w:color w:val="auto"/>
          <w:spacing w:val="-2"/>
        </w:rPr>
        <w:t>个</w:t>
      </w:r>
      <w:proofErr w:type="gramEnd"/>
      <w:r>
        <w:rPr>
          <w:rFonts w:ascii="宋体" w:eastAsia="宋体" w:hAnsi="宋体" w:cs="宋体"/>
          <w:color w:val="auto"/>
          <w:spacing w:val="-2"/>
        </w:rPr>
        <w:t>双色筒</w:t>
      </w:r>
      <w:r>
        <w:rPr>
          <w:rFonts w:ascii="宋体" w:eastAsia="宋体" w:hAnsi="宋体" w:cs="宋体" w:hint="eastAsia"/>
          <w:color w:val="auto"/>
          <w:spacing w:val="-2"/>
        </w:rPr>
        <w:t>；</w:t>
      </w:r>
      <w:r>
        <w:rPr>
          <w:rFonts w:ascii="宋体" w:eastAsia="宋体" w:hAnsi="宋体" w:cs="宋体"/>
          <w:color w:val="auto"/>
          <w:spacing w:val="-2"/>
        </w:rPr>
        <w:t xml:space="preserve"> 2 </w:t>
      </w:r>
      <w:proofErr w:type="gramStart"/>
      <w:r>
        <w:rPr>
          <w:rFonts w:ascii="宋体" w:eastAsia="宋体" w:hAnsi="宋体" w:cs="宋体"/>
          <w:color w:val="auto"/>
          <w:spacing w:val="-2"/>
        </w:rPr>
        <w:t>个</w:t>
      </w:r>
      <w:proofErr w:type="gramEnd"/>
      <w:r>
        <w:rPr>
          <w:rFonts w:ascii="宋体" w:eastAsia="宋体" w:hAnsi="宋体" w:cs="宋体"/>
          <w:color w:val="auto"/>
          <w:spacing w:val="-2"/>
        </w:rPr>
        <w:t xml:space="preserve">高筐，双方联队各 1 </w:t>
      </w:r>
      <w:proofErr w:type="gramStart"/>
      <w:r>
        <w:rPr>
          <w:rFonts w:ascii="宋体" w:eastAsia="宋体" w:hAnsi="宋体" w:cs="宋体"/>
          <w:color w:val="auto"/>
          <w:spacing w:val="-2"/>
        </w:rPr>
        <w:t>个</w:t>
      </w:r>
      <w:proofErr w:type="gramEnd"/>
      <w:r>
        <w:rPr>
          <w:rFonts w:ascii="宋体" w:eastAsia="宋体" w:hAnsi="宋体" w:cs="宋体" w:hint="eastAsia"/>
          <w:color w:val="auto"/>
          <w:spacing w:val="-2"/>
        </w:rPr>
        <w:t>；</w:t>
      </w:r>
      <w:r>
        <w:rPr>
          <w:rFonts w:ascii="宋体" w:eastAsia="宋体" w:hAnsi="宋体" w:cs="宋体"/>
          <w:color w:val="auto"/>
          <w:spacing w:val="-2"/>
        </w:rPr>
        <w:t xml:space="preserve"> 2 组网，每个</w:t>
      </w:r>
      <w:proofErr w:type="gramStart"/>
      <w:r>
        <w:rPr>
          <w:rFonts w:ascii="宋体" w:eastAsia="宋体" w:hAnsi="宋体" w:cs="宋体"/>
          <w:color w:val="auto"/>
          <w:spacing w:val="-2"/>
        </w:rPr>
        <w:t>高筐后</w:t>
      </w:r>
      <w:proofErr w:type="gramEnd"/>
      <w:r>
        <w:rPr>
          <w:rFonts w:ascii="宋体" w:eastAsia="宋体" w:hAnsi="宋体" w:cs="宋体"/>
          <w:color w:val="auto"/>
          <w:spacing w:val="-2"/>
        </w:rPr>
        <w:t xml:space="preserve"> 1 组</w:t>
      </w:r>
      <w:r>
        <w:rPr>
          <w:rFonts w:ascii="宋体" w:eastAsia="宋体" w:hAnsi="宋体" w:cs="宋体" w:hint="eastAsia"/>
          <w:color w:val="auto"/>
          <w:spacing w:val="-2"/>
        </w:rPr>
        <w:t>；</w:t>
      </w:r>
      <w:r>
        <w:rPr>
          <w:rFonts w:ascii="宋体" w:eastAsia="宋体" w:hAnsi="宋体" w:cs="宋体"/>
          <w:color w:val="auto"/>
          <w:spacing w:val="-2"/>
        </w:rPr>
        <w:t xml:space="preserve">2 </w:t>
      </w:r>
      <w:proofErr w:type="gramStart"/>
      <w:r>
        <w:rPr>
          <w:rFonts w:ascii="宋体" w:eastAsia="宋体" w:hAnsi="宋体" w:cs="宋体"/>
          <w:color w:val="auto"/>
          <w:spacing w:val="-2"/>
        </w:rPr>
        <w:t>个</w:t>
      </w:r>
      <w:proofErr w:type="gramEnd"/>
      <w:r>
        <w:rPr>
          <w:rFonts w:ascii="宋体" w:eastAsia="宋体" w:hAnsi="宋体" w:cs="宋体"/>
          <w:color w:val="auto"/>
          <w:spacing w:val="-2"/>
        </w:rPr>
        <w:t>导入台，双方联队</w:t>
      </w:r>
      <w:proofErr w:type="gramStart"/>
      <w:r>
        <w:rPr>
          <w:rFonts w:ascii="宋体" w:eastAsia="宋体" w:hAnsi="宋体" w:cs="宋体"/>
          <w:color w:val="auto"/>
          <w:spacing w:val="-2"/>
        </w:rPr>
        <w:t>站位区</w:t>
      </w:r>
      <w:proofErr w:type="gramEnd"/>
      <w:r>
        <w:rPr>
          <w:rFonts w:ascii="宋体" w:eastAsia="宋体" w:hAnsi="宋体" w:cs="宋体"/>
          <w:color w:val="auto"/>
          <w:spacing w:val="-2"/>
        </w:rPr>
        <w:t xml:space="preserve">前各 1 </w:t>
      </w:r>
      <w:proofErr w:type="gramStart"/>
      <w:r>
        <w:rPr>
          <w:rFonts w:ascii="宋体" w:eastAsia="宋体" w:hAnsi="宋体" w:cs="宋体"/>
          <w:color w:val="auto"/>
          <w:spacing w:val="-2"/>
        </w:rPr>
        <w:t>个</w:t>
      </w:r>
      <w:proofErr w:type="gramEnd"/>
      <w:r>
        <w:rPr>
          <w:rFonts w:ascii="宋体" w:eastAsia="宋体" w:hAnsi="宋体" w:cs="宋体" w:hint="eastAsia"/>
          <w:color w:val="auto"/>
          <w:spacing w:val="-2"/>
        </w:rPr>
        <w:t>（图3）。</w:t>
      </w:r>
    </w:p>
    <w:p w14:paraId="7E126AA8" w14:textId="77777777" w:rsidR="00777056" w:rsidRDefault="00000000">
      <w:pPr>
        <w:pStyle w:val="a3"/>
        <w:tabs>
          <w:tab w:val="left" w:pos="426"/>
        </w:tabs>
        <w:kinsoku/>
        <w:topLinePunct/>
        <w:spacing w:line="400" w:lineRule="atLeast"/>
        <w:ind w:rightChars="-14" w:right="-29"/>
        <w:jc w:val="center"/>
        <w:rPr>
          <w:rFonts w:eastAsiaTheme="minorEastAsia"/>
          <w:color w:val="000000" w:themeColor="text1"/>
        </w:rPr>
      </w:pPr>
      <w:r>
        <w:rPr>
          <w:noProof/>
          <w:color w:val="000000" w:themeColor="text1"/>
        </w:rPr>
        <w:drawing>
          <wp:anchor distT="0" distB="0" distL="114300" distR="114300" simplePos="0" relativeHeight="251667456" behindDoc="0" locked="0" layoutInCell="1" allowOverlap="1" wp14:anchorId="52CEDF49" wp14:editId="6558CC88">
            <wp:simplePos x="0" y="0"/>
            <wp:positionH relativeFrom="column">
              <wp:posOffset>1181100</wp:posOffset>
            </wp:positionH>
            <wp:positionV relativeFrom="paragraph">
              <wp:posOffset>0</wp:posOffset>
            </wp:positionV>
            <wp:extent cx="3462020" cy="2584450"/>
            <wp:effectExtent l="0" t="0" r="5080" b="635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8">
                      <a:extLst>
                        <a:ext uri="{28A0092B-C50C-407E-A947-70E740481C1C}">
                          <a14:useLocalDpi xmlns:a14="http://schemas.microsoft.com/office/drawing/2010/main" val="0"/>
                        </a:ext>
                      </a:extLst>
                    </a:blip>
                    <a:stretch>
                      <a:fillRect/>
                    </a:stretch>
                  </pic:blipFill>
                  <pic:spPr>
                    <a:xfrm>
                      <a:off x="0" y="0"/>
                      <a:ext cx="3462035" cy="2584634"/>
                    </a:xfrm>
                    <a:prstGeom prst="rect">
                      <a:avLst/>
                    </a:prstGeom>
                  </pic:spPr>
                </pic:pic>
              </a:graphicData>
            </a:graphic>
          </wp:anchor>
        </w:drawing>
      </w:r>
    </w:p>
    <w:p w14:paraId="2392A785" w14:textId="77777777" w:rsidR="00777056" w:rsidRDefault="00777056">
      <w:pPr>
        <w:pStyle w:val="a3"/>
        <w:tabs>
          <w:tab w:val="left" w:pos="426"/>
        </w:tabs>
        <w:kinsoku/>
        <w:topLinePunct/>
        <w:spacing w:line="400" w:lineRule="atLeast"/>
        <w:ind w:rightChars="-14" w:right="-29"/>
        <w:jc w:val="center"/>
        <w:rPr>
          <w:rFonts w:eastAsiaTheme="minorEastAsia"/>
          <w:color w:val="000000" w:themeColor="text1"/>
        </w:rPr>
      </w:pPr>
    </w:p>
    <w:p w14:paraId="4C314FCA" w14:textId="77777777" w:rsidR="00777056" w:rsidRDefault="00777056">
      <w:pPr>
        <w:pStyle w:val="a3"/>
        <w:tabs>
          <w:tab w:val="left" w:pos="426"/>
        </w:tabs>
        <w:kinsoku/>
        <w:topLinePunct/>
        <w:spacing w:line="400" w:lineRule="atLeast"/>
        <w:ind w:rightChars="-14" w:right="-29"/>
        <w:jc w:val="center"/>
        <w:rPr>
          <w:rFonts w:eastAsiaTheme="minorEastAsia"/>
          <w:color w:val="000000" w:themeColor="text1"/>
        </w:rPr>
      </w:pPr>
    </w:p>
    <w:p w14:paraId="1ACED43F" w14:textId="77777777" w:rsidR="00777056" w:rsidRDefault="00777056">
      <w:pPr>
        <w:pStyle w:val="a3"/>
        <w:tabs>
          <w:tab w:val="left" w:pos="426"/>
        </w:tabs>
        <w:kinsoku/>
        <w:topLinePunct/>
        <w:spacing w:line="400" w:lineRule="atLeast"/>
        <w:ind w:rightChars="-14" w:right="-29"/>
        <w:jc w:val="center"/>
        <w:rPr>
          <w:rFonts w:eastAsiaTheme="minorEastAsia"/>
          <w:color w:val="000000" w:themeColor="text1"/>
        </w:rPr>
      </w:pPr>
    </w:p>
    <w:p w14:paraId="0BB142E4" w14:textId="77777777" w:rsidR="00777056" w:rsidRDefault="00777056">
      <w:pPr>
        <w:pStyle w:val="a3"/>
        <w:tabs>
          <w:tab w:val="left" w:pos="426"/>
        </w:tabs>
        <w:kinsoku/>
        <w:topLinePunct/>
        <w:spacing w:line="400" w:lineRule="atLeast"/>
        <w:ind w:rightChars="-14" w:right="-29"/>
        <w:jc w:val="center"/>
        <w:rPr>
          <w:rFonts w:eastAsiaTheme="minorEastAsia"/>
          <w:color w:val="000000" w:themeColor="text1"/>
        </w:rPr>
      </w:pPr>
    </w:p>
    <w:p w14:paraId="2A5FDBAD" w14:textId="77777777" w:rsidR="00777056" w:rsidRDefault="00777056">
      <w:pPr>
        <w:pStyle w:val="a3"/>
        <w:tabs>
          <w:tab w:val="left" w:pos="426"/>
        </w:tabs>
        <w:kinsoku/>
        <w:topLinePunct/>
        <w:spacing w:line="400" w:lineRule="atLeast"/>
        <w:ind w:rightChars="-14" w:right="-29"/>
        <w:jc w:val="center"/>
        <w:rPr>
          <w:rFonts w:eastAsiaTheme="minorEastAsia"/>
          <w:color w:val="000000" w:themeColor="text1"/>
        </w:rPr>
      </w:pPr>
    </w:p>
    <w:p w14:paraId="3A7B5430" w14:textId="77777777" w:rsidR="00777056" w:rsidRDefault="00777056">
      <w:pPr>
        <w:pStyle w:val="a3"/>
        <w:tabs>
          <w:tab w:val="left" w:pos="426"/>
        </w:tabs>
        <w:kinsoku/>
        <w:topLinePunct/>
        <w:spacing w:line="400" w:lineRule="atLeast"/>
        <w:ind w:rightChars="-14" w:right="-29"/>
        <w:jc w:val="center"/>
        <w:rPr>
          <w:rFonts w:eastAsiaTheme="minorEastAsia"/>
          <w:color w:val="000000" w:themeColor="text1"/>
        </w:rPr>
      </w:pPr>
    </w:p>
    <w:p w14:paraId="28599533" w14:textId="77777777" w:rsidR="00777056" w:rsidRDefault="00777056">
      <w:pPr>
        <w:pStyle w:val="a3"/>
        <w:tabs>
          <w:tab w:val="left" w:pos="426"/>
        </w:tabs>
        <w:kinsoku/>
        <w:topLinePunct/>
        <w:spacing w:line="400" w:lineRule="atLeast"/>
        <w:ind w:rightChars="-14" w:right="-29"/>
        <w:jc w:val="center"/>
        <w:rPr>
          <w:rFonts w:eastAsiaTheme="minorEastAsia"/>
          <w:color w:val="000000" w:themeColor="text1"/>
        </w:rPr>
      </w:pPr>
    </w:p>
    <w:p w14:paraId="0FBD7E40" w14:textId="77777777" w:rsidR="00777056" w:rsidRDefault="00777056">
      <w:pPr>
        <w:pStyle w:val="a3"/>
        <w:tabs>
          <w:tab w:val="left" w:pos="426"/>
        </w:tabs>
        <w:kinsoku/>
        <w:topLinePunct/>
        <w:spacing w:line="400" w:lineRule="atLeast"/>
        <w:ind w:rightChars="-14" w:right="-29"/>
        <w:jc w:val="center"/>
        <w:rPr>
          <w:rFonts w:eastAsiaTheme="minorEastAsia"/>
          <w:color w:val="000000" w:themeColor="text1"/>
        </w:rPr>
      </w:pPr>
    </w:p>
    <w:p w14:paraId="73A123FB" w14:textId="77777777" w:rsidR="00777056" w:rsidRDefault="00777056">
      <w:pPr>
        <w:pStyle w:val="a3"/>
        <w:tabs>
          <w:tab w:val="left" w:pos="426"/>
        </w:tabs>
        <w:kinsoku/>
        <w:topLinePunct/>
        <w:spacing w:line="400" w:lineRule="atLeast"/>
        <w:ind w:rightChars="-14" w:right="-29"/>
        <w:jc w:val="center"/>
        <w:rPr>
          <w:rFonts w:eastAsiaTheme="minorEastAsia"/>
          <w:color w:val="000000" w:themeColor="text1"/>
        </w:rPr>
      </w:pPr>
    </w:p>
    <w:p w14:paraId="07EE4002" w14:textId="77777777" w:rsidR="00777056" w:rsidRDefault="00000000">
      <w:pPr>
        <w:tabs>
          <w:tab w:val="left" w:pos="426"/>
        </w:tabs>
        <w:kinsoku/>
        <w:topLinePunct/>
        <w:spacing w:line="400" w:lineRule="atLeast"/>
        <w:ind w:rightChars="-14" w:right="-29"/>
        <w:jc w:val="center"/>
        <w:rPr>
          <w:rFonts w:ascii="黑体" w:eastAsia="黑体" w:hAnsi="黑体" w:cs="微软雅黑"/>
          <w:color w:val="000000" w:themeColor="text1"/>
          <w:sz w:val="18"/>
          <w:szCs w:val="18"/>
        </w:rPr>
      </w:pPr>
      <w:r>
        <w:rPr>
          <w:rFonts w:ascii="黑体" w:eastAsia="黑体" w:hAnsi="黑体" w:cs="微软雅黑"/>
          <w:noProof/>
          <w:color w:val="000000" w:themeColor="text1"/>
          <w:sz w:val="18"/>
          <w:szCs w:val="18"/>
        </w:rPr>
        <w:drawing>
          <wp:anchor distT="0" distB="0" distL="114300" distR="114300" simplePos="0" relativeHeight="251659264" behindDoc="1" locked="0" layoutInCell="1" allowOverlap="1" wp14:anchorId="1AAB7585" wp14:editId="3EC82950">
            <wp:simplePos x="0" y="0"/>
            <wp:positionH relativeFrom="column">
              <wp:posOffset>1127760</wp:posOffset>
            </wp:positionH>
            <wp:positionV relativeFrom="paragraph">
              <wp:posOffset>223520</wp:posOffset>
            </wp:positionV>
            <wp:extent cx="3567430" cy="2607310"/>
            <wp:effectExtent l="0" t="0" r="0" b="2540"/>
            <wp:wrapNone/>
            <wp:docPr id="19" name="图片 19" descr="1675757277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675757277339"/>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567745" cy="2607499"/>
                    </a:xfrm>
                    <a:prstGeom prst="rect">
                      <a:avLst/>
                    </a:prstGeom>
                  </pic:spPr>
                </pic:pic>
              </a:graphicData>
            </a:graphic>
          </wp:anchor>
        </w:drawing>
      </w:r>
      <w:r>
        <w:rPr>
          <w:rFonts w:ascii="黑体" w:eastAsia="黑体" w:hAnsi="黑体" w:cs="微软雅黑"/>
          <w:color w:val="000000" w:themeColor="text1"/>
          <w:sz w:val="18"/>
          <w:szCs w:val="18"/>
        </w:rPr>
        <w:t>图 2 场地</w:t>
      </w:r>
      <w:r>
        <w:rPr>
          <w:rFonts w:ascii="黑体" w:eastAsia="黑体" w:hAnsi="黑体" w:cs="微软雅黑" w:hint="eastAsia"/>
          <w:color w:val="000000" w:themeColor="text1"/>
          <w:sz w:val="18"/>
          <w:szCs w:val="18"/>
        </w:rPr>
        <w:t>要素：</w:t>
      </w:r>
      <w:r>
        <w:rPr>
          <w:rFonts w:ascii="黑体" w:eastAsia="黑体" w:hAnsi="黑体" w:cs="微软雅黑"/>
          <w:color w:val="000000" w:themeColor="text1"/>
          <w:sz w:val="18"/>
          <w:szCs w:val="18"/>
        </w:rPr>
        <w:t>飞盘</w:t>
      </w:r>
      <w:r>
        <w:rPr>
          <w:rFonts w:ascii="黑体" w:eastAsia="黑体" w:hAnsi="黑体" w:cs="微软雅黑" w:hint="eastAsia"/>
          <w:color w:val="000000" w:themeColor="text1"/>
          <w:sz w:val="18"/>
          <w:szCs w:val="18"/>
        </w:rPr>
        <w:t xml:space="preserve"> </w:t>
      </w:r>
      <w:r>
        <w:rPr>
          <w:rFonts w:ascii="黑体" w:eastAsia="黑体" w:hAnsi="黑体" w:cs="微软雅黑"/>
          <w:color w:val="000000" w:themeColor="text1"/>
          <w:sz w:val="18"/>
          <w:szCs w:val="18"/>
        </w:rPr>
        <w:t>(绿色)、  高筐</w:t>
      </w:r>
      <w:r>
        <w:rPr>
          <w:rFonts w:ascii="黑体" w:eastAsia="黑体" w:hAnsi="黑体" w:cs="微软雅黑" w:hint="eastAsia"/>
          <w:color w:val="000000" w:themeColor="text1"/>
          <w:sz w:val="18"/>
          <w:szCs w:val="18"/>
        </w:rPr>
        <w:t xml:space="preserve"> </w:t>
      </w:r>
      <w:r>
        <w:rPr>
          <w:rFonts w:ascii="黑体" w:eastAsia="黑体" w:hAnsi="黑体" w:cs="微软雅黑"/>
          <w:color w:val="000000" w:themeColor="text1"/>
          <w:sz w:val="18"/>
          <w:szCs w:val="18"/>
        </w:rPr>
        <w:t>(黄色)  和双色筒  (橙色)</w:t>
      </w:r>
    </w:p>
    <w:p w14:paraId="5A1A4EE3" w14:textId="77777777" w:rsidR="00777056" w:rsidRDefault="00777056">
      <w:pPr>
        <w:tabs>
          <w:tab w:val="left" w:pos="426"/>
        </w:tabs>
        <w:kinsoku/>
        <w:topLinePunct/>
        <w:spacing w:line="400" w:lineRule="atLeast"/>
        <w:ind w:rightChars="-14" w:right="-29"/>
        <w:jc w:val="center"/>
        <w:rPr>
          <w:rFonts w:ascii="微软雅黑" w:eastAsia="微软雅黑" w:hAnsi="微软雅黑" w:cs="微软雅黑"/>
          <w:color w:val="000000" w:themeColor="text1"/>
          <w:sz w:val="20"/>
          <w:szCs w:val="20"/>
        </w:rPr>
      </w:pPr>
    </w:p>
    <w:p w14:paraId="3E514337" w14:textId="77777777" w:rsidR="00777056" w:rsidRDefault="00777056">
      <w:pPr>
        <w:tabs>
          <w:tab w:val="left" w:pos="426"/>
        </w:tabs>
        <w:kinsoku/>
        <w:topLinePunct/>
        <w:spacing w:line="400" w:lineRule="atLeast"/>
        <w:ind w:rightChars="-14" w:right="-29"/>
        <w:jc w:val="center"/>
        <w:rPr>
          <w:rFonts w:ascii="微软雅黑" w:eastAsia="微软雅黑" w:hAnsi="微软雅黑" w:cs="微软雅黑"/>
          <w:color w:val="000000" w:themeColor="text1"/>
          <w:sz w:val="20"/>
          <w:szCs w:val="20"/>
        </w:rPr>
      </w:pPr>
    </w:p>
    <w:p w14:paraId="4E8C6C45" w14:textId="77777777" w:rsidR="00777056" w:rsidRDefault="00777056">
      <w:pPr>
        <w:tabs>
          <w:tab w:val="left" w:pos="426"/>
        </w:tabs>
        <w:kinsoku/>
        <w:topLinePunct/>
        <w:spacing w:line="400" w:lineRule="atLeast"/>
        <w:ind w:rightChars="-14" w:right="-29"/>
        <w:jc w:val="center"/>
        <w:rPr>
          <w:rFonts w:ascii="微软雅黑" w:eastAsia="微软雅黑" w:hAnsi="微软雅黑" w:cs="微软雅黑"/>
          <w:color w:val="000000" w:themeColor="text1"/>
          <w:sz w:val="20"/>
          <w:szCs w:val="20"/>
        </w:rPr>
      </w:pPr>
    </w:p>
    <w:p w14:paraId="7C22845B" w14:textId="77777777" w:rsidR="00777056" w:rsidRDefault="00777056">
      <w:pPr>
        <w:tabs>
          <w:tab w:val="left" w:pos="426"/>
        </w:tabs>
        <w:kinsoku/>
        <w:topLinePunct/>
        <w:spacing w:line="400" w:lineRule="atLeast"/>
        <w:ind w:rightChars="-14" w:right="-29"/>
        <w:jc w:val="center"/>
        <w:rPr>
          <w:rFonts w:ascii="微软雅黑" w:eastAsia="微软雅黑" w:hAnsi="微软雅黑" w:cs="微软雅黑"/>
          <w:color w:val="000000" w:themeColor="text1"/>
          <w:sz w:val="20"/>
          <w:szCs w:val="20"/>
        </w:rPr>
      </w:pPr>
    </w:p>
    <w:p w14:paraId="533C8979" w14:textId="77777777" w:rsidR="00777056" w:rsidRDefault="00777056">
      <w:pPr>
        <w:tabs>
          <w:tab w:val="left" w:pos="426"/>
        </w:tabs>
        <w:kinsoku/>
        <w:topLinePunct/>
        <w:spacing w:line="400" w:lineRule="atLeast"/>
        <w:ind w:rightChars="-14" w:right="-29"/>
        <w:jc w:val="center"/>
        <w:rPr>
          <w:rFonts w:ascii="微软雅黑" w:eastAsia="微软雅黑" w:hAnsi="微软雅黑" w:cs="微软雅黑"/>
          <w:color w:val="000000" w:themeColor="text1"/>
          <w:sz w:val="20"/>
          <w:szCs w:val="20"/>
        </w:rPr>
      </w:pPr>
    </w:p>
    <w:p w14:paraId="5472CEE2" w14:textId="77777777" w:rsidR="00777056" w:rsidRDefault="00777056">
      <w:pPr>
        <w:tabs>
          <w:tab w:val="left" w:pos="426"/>
        </w:tabs>
        <w:kinsoku/>
        <w:topLinePunct/>
        <w:spacing w:line="400" w:lineRule="atLeast"/>
        <w:ind w:rightChars="-14" w:right="-29"/>
        <w:jc w:val="center"/>
        <w:rPr>
          <w:rFonts w:ascii="微软雅黑" w:eastAsia="微软雅黑" w:hAnsi="微软雅黑" w:cs="微软雅黑"/>
          <w:color w:val="000000" w:themeColor="text1"/>
          <w:sz w:val="20"/>
          <w:szCs w:val="20"/>
        </w:rPr>
      </w:pPr>
    </w:p>
    <w:p w14:paraId="53778B78" w14:textId="77777777" w:rsidR="00777056" w:rsidRDefault="00777056">
      <w:pPr>
        <w:tabs>
          <w:tab w:val="left" w:pos="426"/>
        </w:tabs>
        <w:kinsoku/>
        <w:topLinePunct/>
        <w:spacing w:line="400" w:lineRule="atLeast"/>
        <w:ind w:rightChars="-14" w:right="-29"/>
        <w:jc w:val="center"/>
        <w:rPr>
          <w:rFonts w:ascii="微软雅黑" w:eastAsia="微软雅黑" w:hAnsi="微软雅黑" w:cs="微软雅黑"/>
          <w:color w:val="000000" w:themeColor="text1"/>
          <w:sz w:val="20"/>
          <w:szCs w:val="20"/>
        </w:rPr>
      </w:pPr>
    </w:p>
    <w:p w14:paraId="2C2E4C7E" w14:textId="77777777" w:rsidR="00777056" w:rsidRDefault="00777056">
      <w:pPr>
        <w:tabs>
          <w:tab w:val="left" w:pos="426"/>
        </w:tabs>
        <w:kinsoku/>
        <w:topLinePunct/>
        <w:spacing w:line="400" w:lineRule="atLeast"/>
        <w:ind w:rightChars="-14" w:right="-29"/>
        <w:jc w:val="center"/>
        <w:rPr>
          <w:rFonts w:ascii="微软雅黑" w:eastAsia="微软雅黑" w:hAnsi="微软雅黑" w:cs="微软雅黑"/>
          <w:color w:val="000000" w:themeColor="text1"/>
          <w:sz w:val="20"/>
          <w:szCs w:val="20"/>
        </w:rPr>
      </w:pPr>
    </w:p>
    <w:p w14:paraId="073945B5" w14:textId="77777777" w:rsidR="00777056" w:rsidRDefault="00777056">
      <w:pPr>
        <w:tabs>
          <w:tab w:val="left" w:pos="426"/>
        </w:tabs>
        <w:kinsoku/>
        <w:topLinePunct/>
        <w:spacing w:line="400" w:lineRule="atLeast"/>
        <w:ind w:rightChars="-14" w:right="-29"/>
        <w:jc w:val="center"/>
        <w:rPr>
          <w:rFonts w:ascii="微软雅黑" w:eastAsia="微软雅黑" w:hAnsi="微软雅黑" w:cs="微软雅黑"/>
          <w:color w:val="000000" w:themeColor="text1"/>
          <w:sz w:val="20"/>
          <w:szCs w:val="20"/>
        </w:rPr>
      </w:pPr>
    </w:p>
    <w:p w14:paraId="3B33F29E" w14:textId="77777777" w:rsidR="00777056" w:rsidRDefault="00777056">
      <w:pPr>
        <w:tabs>
          <w:tab w:val="left" w:pos="426"/>
        </w:tabs>
        <w:kinsoku/>
        <w:topLinePunct/>
        <w:spacing w:line="400" w:lineRule="atLeast"/>
        <w:ind w:rightChars="-14" w:right="-29"/>
        <w:jc w:val="center"/>
        <w:rPr>
          <w:rFonts w:ascii="微软雅黑" w:eastAsia="微软雅黑" w:hAnsi="微软雅黑" w:cs="微软雅黑"/>
          <w:color w:val="000000" w:themeColor="text1"/>
          <w:sz w:val="20"/>
          <w:szCs w:val="20"/>
        </w:rPr>
      </w:pPr>
      <w:bookmarkStart w:id="1" w:name="_bookmark6"/>
      <w:bookmarkEnd w:id="1"/>
    </w:p>
    <w:p w14:paraId="52EF6446" w14:textId="77777777" w:rsidR="00777056" w:rsidRDefault="00000000">
      <w:pPr>
        <w:tabs>
          <w:tab w:val="left" w:pos="426"/>
        </w:tabs>
        <w:kinsoku/>
        <w:topLinePunct/>
        <w:spacing w:line="400" w:lineRule="atLeast"/>
        <w:ind w:rightChars="-14" w:right="-29"/>
        <w:jc w:val="center"/>
        <w:rPr>
          <w:rFonts w:ascii="黑体" w:eastAsia="黑体" w:hAnsi="黑体" w:cs="微软雅黑"/>
          <w:color w:val="000000" w:themeColor="text1"/>
          <w:sz w:val="18"/>
          <w:szCs w:val="18"/>
        </w:rPr>
      </w:pPr>
      <w:r>
        <w:rPr>
          <w:rFonts w:ascii="黑体" w:eastAsia="黑体" w:hAnsi="黑体" w:cs="微软雅黑"/>
          <w:color w:val="000000" w:themeColor="text1"/>
          <w:sz w:val="18"/>
          <w:szCs w:val="18"/>
        </w:rPr>
        <w:t>图 3 联队站位</w:t>
      </w:r>
      <w:r>
        <w:rPr>
          <w:rFonts w:ascii="黑体" w:eastAsia="黑体" w:hAnsi="黑体" w:cs="微软雅黑" w:hint="eastAsia"/>
          <w:color w:val="000000" w:themeColor="text1"/>
          <w:sz w:val="18"/>
          <w:szCs w:val="18"/>
        </w:rPr>
        <w:t xml:space="preserve"> </w:t>
      </w:r>
      <w:r>
        <w:rPr>
          <w:rFonts w:ascii="黑体" w:eastAsia="黑体" w:hAnsi="黑体" w:cs="微软雅黑"/>
          <w:color w:val="000000" w:themeColor="text1"/>
          <w:sz w:val="18"/>
          <w:szCs w:val="18"/>
        </w:rPr>
        <w:t>(黄色)， 领地</w:t>
      </w:r>
      <w:r>
        <w:rPr>
          <w:rFonts w:ascii="黑体" w:eastAsia="黑体" w:hAnsi="黑体" w:cs="微软雅黑" w:hint="eastAsia"/>
          <w:color w:val="000000" w:themeColor="text1"/>
          <w:sz w:val="18"/>
          <w:szCs w:val="18"/>
        </w:rPr>
        <w:t xml:space="preserve"> </w:t>
      </w:r>
      <w:r>
        <w:rPr>
          <w:rFonts w:ascii="黑体" w:eastAsia="黑体" w:hAnsi="黑体" w:cs="微软雅黑"/>
          <w:color w:val="000000" w:themeColor="text1"/>
          <w:sz w:val="18"/>
          <w:szCs w:val="18"/>
        </w:rPr>
        <w:t>(绿色)和自动时段分界线(橙色)的俯视图</w:t>
      </w:r>
    </w:p>
    <w:p w14:paraId="44E6B935" w14:textId="77777777" w:rsidR="00777056" w:rsidRDefault="00000000">
      <w:pPr>
        <w:pStyle w:val="3"/>
        <w:keepNext w:val="0"/>
        <w:keepLines w:val="0"/>
        <w:tabs>
          <w:tab w:val="left" w:pos="426"/>
          <w:tab w:val="left" w:pos="668"/>
        </w:tabs>
        <w:kinsoku/>
        <w:topLinePunct/>
        <w:spacing w:before="0" w:after="0" w:line="400" w:lineRule="atLeast"/>
        <w:ind w:rightChars="-14" w:right="-29" w:firstLineChars="200" w:firstLine="442"/>
        <w:jc w:val="both"/>
        <w:rPr>
          <w:rFonts w:ascii="黑体" w:eastAsia="黑体" w:hAnsi="黑体" w:cs="宋体"/>
          <w:color w:val="auto"/>
          <w:sz w:val="22"/>
          <w:szCs w:val="22"/>
        </w:rPr>
      </w:pPr>
      <w:r>
        <w:rPr>
          <w:rFonts w:ascii="黑体" w:eastAsia="黑体" w:hAnsi="黑体" w:cs="宋体"/>
          <w:color w:val="auto"/>
          <w:sz w:val="22"/>
          <w:szCs w:val="22"/>
        </w:rPr>
        <w:lastRenderedPageBreak/>
        <w:t>赛场环境</w:t>
      </w:r>
      <w:r>
        <w:rPr>
          <w:rFonts w:ascii="黑体" w:eastAsia="黑体" w:hAnsi="黑体" w:cs="宋体" w:hint="eastAsia"/>
          <w:color w:val="auto"/>
          <w:sz w:val="22"/>
          <w:szCs w:val="22"/>
        </w:rPr>
        <w:t>：</w:t>
      </w:r>
    </w:p>
    <w:p w14:paraId="625BEFAF" w14:textId="77777777" w:rsidR="00777056" w:rsidRDefault="00000000">
      <w:pPr>
        <w:pStyle w:val="a3"/>
        <w:tabs>
          <w:tab w:val="left" w:pos="426"/>
        </w:tabs>
        <w:kinsoku/>
        <w:topLinePunct/>
        <w:spacing w:line="400" w:lineRule="atLeast"/>
        <w:ind w:rightChars="-14" w:right="-29" w:firstLineChars="200" w:firstLine="420"/>
        <w:jc w:val="both"/>
        <w:rPr>
          <w:rFonts w:ascii="宋体" w:eastAsia="宋体" w:hAnsi="宋体" w:cs="宋体"/>
          <w:color w:val="auto"/>
        </w:rPr>
      </w:pPr>
      <w:r>
        <w:rPr>
          <w:rFonts w:ascii="宋体" w:eastAsia="宋体" w:hAnsi="宋体" w:cs="宋体"/>
          <w:color w:val="auto"/>
        </w:rPr>
        <w:t>机器人比赛场地环境为低照度、无磁场干扰，但由于一般赛场环境的不确定因素较多，例如，拼接块不平整；边框上有裂缝；光照条件有变化；等等。参赛队在设计机器人时应考虑各种应对措施。比赛场地尺寸的允许误差是±25mm，对此，参赛队设计机器人时必须充分考虑</w:t>
      </w:r>
      <w:r>
        <w:rPr>
          <w:rFonts w:ascii="宋体" w:eastAsia="宋体" w:hAnsi="宋体" w:cs="宋体" w:hint="eastAsia"/>
          <w:color w:val="auto"/>
        </w:rPr>
        <w:t>。</w:t>
      </w:r>
    </w:p>
    <w:p w14:paraId="7C06E6B6" w14:textId="77777777" w:rsidR="00777056" w:rsidRDefault="00777056">
      <w:pPr>
        <w:pStyle w:val="a3"/>
        <w:tabs>
          <w:tab w:val="left" w:pos="426"/>
        </w:tabs>
        <w:kinsoku/>
        <w:topLinePunct/>
        <w:spacing w:line="400" w:lineRule="atLeast"/>
        <w:ind w:rightChars="-14" w:right="-29" w:firstLineChars="235" w:firstLine="493"/>
        <w:jc w:val="both"/>
        <w:rPr>
          <w:rFonts w:ascii="宋体" w:eastAsia="宋体" w:hAnsi="宋体" w:cs="宋体"/>
          <w:color w:val="auto"/>
        </w:rPr>
      </w:pPr>
    </w:p>
    <w:p w14:paraId="2FCDC1AA" w14:textId="77777777" w:rsidR="00777056" w:rsidRDefault="00777056">
      <w:pPr>
        <w:pStyle w:val="a3"/>
        <w:tabs>
          <w:tab w:val="left" w:pos="426"/>
        </w:tabs>
        <w:kinsoku/>
        <w:topLinePunct/>
        <w:spacing w:line="400" w:lineRule="atLeast"/>
        <w:ind w:rightChars="-14" w:right="-29" w:firstLineChars="235" w:firstLine="493"/>
        <w:jc w:val="both"/>
        <w:rPr>
          <w:rFonts w:ascii="宋体" w:eastAsia="宋体" w:hAnsi="宋体" w:cs="宋体"/>
          <w:color w:val="auto"/>
        </w:rPr>
      </w:pPr>
    </w:p>
    <w:p w14:paraId="038B5FD1" w14:textId="77777777" w:rsidR="00777056" w:rsidRDefault="00000000">
      <w:pPr>
        <w:pStyle w:val="2"/>
        <w:tabs>
          <w:tab w:val="left" w:pos="426"/>
          <w:tab w:val="left" w:pos="476"/>
        </w:tabs>
        <w:kinsoku/>
        <w:topLinePunct/>
        <w:spacing w:before="0" w:line="400" w:lineRule="atLeast"/>
        <w:ind w:left="0" w:rightChars="765" w:right="1606"/>
        <w:jc w:val="both"/>
        <w:rPr>
          <w:rFonts w:ascii="黑体" w:eastAsia="黑体" w:hAnsi="黑体" w:cs="宋体"/>
          <w:i w:val="0"/>
          <w:color w:val="FF0000"/>
          <w:highlight w:val="yellow"/>
          <w:lang w:val="zh-CN" w:eastAsia="zh-CN" w:bidi="zh-CN"/>
        </w:rPr>
      </w:pPr>
      <w:r>
        <w:rPr>
          <w:rFonts w:ascii="黑体" w:eastAsia="黑体" w:hAnsi="黑体" w:cs="宋体" w:hint="eastAsia"/>
          <w:i w:val="0"/>
          <w:color w:val="auto"/>
          <w:lang w:eastAsia="zh-CN" w:bidi="zh-CN"/>
        </w:rPr>
        <w:t>4、</w:t>
      </w:r>
      <w:r>
        <w:rPr>
          <w:rFonts w:ascii="黑体" w:eastAsia="黑体" w:hAnsi="黑体" w:cs="宋体" w:hint="eastAsia"/>
          <w:i w:val="0"/>
          <w:color w:val="auto"/>
          <w:lang w:val="zh-CN" w:eastAsia="zh-CN" w:bidi="zh-CN"/>
        </w:rPr>
        <w:t>名词解释：</w:t>
      </w:r>
    </w:p>
    <w:p w14:paraId="14E78C3A" w14:textId="77777777" w:rsidR="00777056" w:rsidRDefault="00000000">
      <w:pPr>
        <w:pStyle w:val="a3"/>
        <w:tabs>
          <w:tab w:val="left" w:pos="426"/>
        </w:tabs>
        <w:kinsoku/>
        <w:topLinePunct/>
        <w:spacing w:line="400" w:lineRule="atLeast"/>
        <w:ind w:rightChars="765" w:right="1606" w:firstLineChars="200" w:firstLine="442"/>
        <w:jc w:val="both"/>
        <w:rPr>
          <w:rFonts w:asciiTheme="minorEastAsia" w:eastAsiaTheme="minorEastAsia" w:hAnsiTheme="minorEastAsia" w:cs="宋体"/>
          <w:color w:val="auto"/>
        </w:rPr>
      </w:pPr>
      <w:r>
        <w:rPr>
          <w:rFonts w:ascii="黑体" w:eastAsia="黑体" w:hAnsi="黑体" w:cs="宋体"/>
          <w:b/>
          <w:bCs/>
          <w:color w:val="auto"/>
          <w:sz w:val="22"/>
          <w:szCs w:val="22"/>
        </w:rPr>
        <w:t>参赛队</w:t>
      </w:r>
      <w:r>
        <w:rPr>
          <w:rFonts w:ascii="黑体" w:eastAsia="黑体" w:hAnsi="黑体" w:cs="宋体" w:hint="eastAsia"/>
          <w:b/>
          <w:bCs/>
          <w:color w:val="auto"/>
          <w:sz w:val="22"/>
          <w:szCs w:val="22"/>
        </w:rPr>
        <w:t xml:space="preserve"> </w:t>
      </w:r>
      <w:r>
        <w:rPr>
          <w:rFonts w:asciiTheme="minorEastAsia" w:eastAsiaTheme="minorEastAsia" w:hAnsiTheme="minorEastAsia" w:cs="宋体"/>
          <w:color w:val="auto"/>
        </w:rPr>
        <w:t>— 参赛队是指报名参加本届 VEX 机器人工程挑战赛的单个参赛队</w:t>
      </w:r>
      <w:r>
        <w:rPr>
          <w:rFonts w:asciiTheme="minorEastAsia" w:eastAsiaTheme="minorEastAsia" w:hAnsiTheme="minorEastAsia" w:cs="宋体" w:hint="eastAsia"/>
          <w:color w:val="auto"/>
        </w:rPr>
        <w:t>。</w:t>
      </w:r>
    </w:p>
    <w:p w14:paraId="11FB427F" w14:textId="77777777" w:rsidR="00777056" w:rsidRDefault="00000000">
      <w:pPr>
        <w:pStyle w:val="a3"/>
        <w:tabs>
          <w:tab w:val="left" w:pos="426"/>
        </w:tabs>
        <w:kinsoku/>
        <w:topLinePunct/>
        <w:spacing w:line="400" w:lineRule="atLeast"/>
        <w:ind w:rightChars="-14" w:right="-29" w:firstLineChars="200" w:firstLine="442"/>
        <w:jc w:val="both"/>
        <w:rPr>
          <w:rFonts w:ascii="宋体" w:eastAsia="宋体" w:hAnsi="宋体" w:cs="宋体"/>
          <w:color w:val="auto"/>
        </w:rPr>
      </w:pPr>
      <w:r>
        <w:rPr>
          <w:rFonts w:ascii="黑体" w:eastAsia="黑体" w:hAnsi="黑体" w:cs="宋体"/>
          <w:b/>
          <w:bCs/>
          <w:color w:val="auto"/>
          <w:sz w:val="22"/>
          <w:szCs w:val="22"/>
        </w:rPr>
        <w:t>联队</w:t>
      </w:r>
      <w:r>
        <w:rPr>
          <w:rFonts w:ascii="黑体" w:eastAsia="黑体" w:hAnsi="黑体" w:cs="宋体" w:hint="eastAsia"/>
          <w:b/>
          <w:bCs/>
          <w:color w:val="auto"/>
          <w:sz w:val="22"/>
          <w:szCs w:val="22"/>
        </w:rPr>
        <w:t xml:space="preserve"> </w:t>
      </w:r>
      <w:r>
        <w:rPr>
          <w:rFonts w:ascii="宋体" w:eastAsia="宋体" w:hAnsi="宋体" w:cs="宋体"/>
          <w:color w:val="auto"/>
        </w:rPr>
        <w:t>– 预先指定的两支赛队组成的团队，在一局比赛中配对。</w:t>
      </w:r>
    </w:p>
    <w:p w14:paraId="6F32C92B" w14:textId="77777777" w:rsidR="00777056" w:rsidRDefault="00000000">
      <w:pPr>
        <w:pStyle w:val="a3"/>
        <w:tabs>
          <w:tab w:val="left" w:pos="426"/>
        </w:tabs>
        <w:kinsoku/>
        <w:topLinePunct/>
        <w:spacing w:line="400" w:lineRule="atLeast"/>
        <w:ind w:rightChars="-14" w:right="-29" w:firstLineChars="200" w:firstLine="442"/>
        <w:jc w:val="both"/>
        <w:rPr>
          <w:rFonts w:ascii="宋体" w:eastAsia="宋体" w:hAnsi="宋体" w:cs="宋体"/>
          <w:color w:val="auto"/>
        </w:rPr>
      </w:pPr>
      <w:r>
        <w:rPr>
          <w:rFonts w:ascii="黑体" w:eastAsia="黑体" w:hAnsi="黑体" w:cs="宋体"/>
          <w:b/>
          <w:bCs/>
          <w:color w:val="auto"/>
          <w:sz w:val="22"/>
          <w:szCs w:val="22"/>
        </w:rPr>
        <w:t>联队站位</w:t>
      </w:r>
      <w:r>
        <w:rPr>
          <w:rFonts w:ascii="黑体" w:eastAsia="黑体" w:hAnsi="黑体" w:cs="宋体" w:hint="eastAsia"/>
          <w:b/>
          <w:bCs/>
          <w:color w:val="auto"/>
          <w:sz w:val="22"/>
          <w:szCs w:val="22"/>
        </w:rPr>
        <w:t xml:space="preserve"> </w:t>
      </w:r>
      <w:r>
        <w:rPr>
          <w:rFonts w:ascii="宋体" w:eastAsia="宋体" w:hAnsi="宋体" w:cs="宋体"/>
          <w:color w:val="auto"/>
        </w:rPr>
        <w:t>– 在一局比赛中，供上场</w:t>
      </w:r>
      <w:r>
        <w:rPr>
          <w:rFonts w:asciiTheme="minorEastAsia" w:eastAsiaTheme="minorEastAsia" w:hAnsiTheme="minorEastAsia" w:cs="宋体" w:hint="eastAsia"/>
          <w:color w:val="auto"/>
        </w:rPr>
        <w:t>的参赛选手</w:t>
      </w:r>
      <w:r>
        <w:rPr>
          <w:rFonts w:asciiTheme="minorEastAsia" w:eastAsiaTheme="minorEastAsia" w:hAnsiTheme="minorEastAsia" w:cs="宋体"/>
          <w:color w:val="auto"/>
        </w:rPr>
        <w:t>站</w:t>
      </w:r>
      <w:r>
        <w:rPr>
          <w:rFonts w:ascii="宋体" w:eastAsia="宋体" w:hAnsi="宋体" w:cs="宋体"/>
          <w:color w:val="auto"/>
        </w:rPr>
        <w:t>立的指定区域。</w:t>
      </w:r>
    </w:p>
    <w:p w14:paraId="0A5C57F5" w14:textId="77777777" w:rsidR="00777056" w:rsidRDefault="00000000">
      <w:pPr>
        <w:pStyle w:val="a3"/>
        <w:tabs>
          <w:tab w:val="left" w:pos="426"/>
        </w:tabs>
        <w:kinsoku/>
        <w:topLinePunct/>
        <w:spacing w:line="400" w:lineRule="atLeast"/>
        <w:ind w:rightChars="-14" w:right="-29" w:firstLineChars="200" w:firstLine="442"/>
        <w:jc w:val="both"/>
        <w:rPr>
          <w:rFonts w:ascii="宋体" w:eastAsia="宋体" w:hAnsi="宋体" w:cs="宋体"/>
          <w:color w:val="auto"/>
        </w:rPr>
      </w:pPr>
      <w:r>
        <w:rPr>
          <w:rFonts w:ascii="黑体" w:eastAsia="黑体" w:hAnsi="黑体" w:cs="宋体"/>
          <w:b/>
          <w:bCs/>
          <w:color w:val="auto"/>
          <w:sz w:val="22"/>
          <w:szCs w:val="22"/>
        </w:rPr>
        <w:t xml:space="preserve">自动时段奖励分 </w:t>
      </w:r>
      <w:r>
        <w:rPr>
          <w:rFonts w:ascii="宋体" w:eastAsia="宋体" w:hAnsi="宋体" w:cs="宋体"/>
          <w:color w:val="auto"/>
        </w:rPr>
        <w:t>– 自动赛时段结束时得分最多的联队获得奖励分值。</w:t>
      </w:r>
    </w:p>
    <w:p w14:paraId="13A703AF" w14:textId="77777777" w:rsidR="00777056" w:rsidRDefault="00000000">
      <w:pPr>
        <w:pStyle w:val="a3"/>
        <w:tabs>
          <w:tab w:val="left" w:pos="426"/>
        </w:tabs>
        <w:kinsoku/>
        <w:topLinePunct/>
        <w:spacing w:line="400" w:lineRule="atLeast"/>
        <w:ind w:rightChars="-14" w:right="-29" w:firstLineChars="200" w:firstLine="442"/>
        <w:jc w:val="both"/>
        <w:rPr>
          <w:rFonts w:ascii="宋体" w:eastAsia="宋体" w:hAnsi="宋体" w:cs="宋体"/>
          <w:color w:val="auto"/>
        </w:rPr>
      </w:pPr>
      <w:r>
        <w:rPr>
          <w:rFonts w:ascii="黑体" w:eastAsia="黑体" w:hAnsi="黑体" w:cs="宋体"/>
          <w:b/>
          <w:bCs/>
          <w:color w:val="auto"/>
          <w:sz w:val="22"/>
          <w:szCs w:val="22"/>
        </w:rPr>
        <w:t xml:space="preserve">自动获胜分 </w:t>
      </w:r>
      <w:r>
        <w:rPr>
          <w:rFonts w:asciiTheme="minorEastAsia" w:eastAsiaTheme="minorEastAsia" w:hAnsiTheme="minorEastAsia" w:cs="宋体"/>
          <w:b/>
          <w:bCs/>
          <w:color w:val="auto"/>
        </w:rPr>
        <w:t>–</w:t>
      </w:r>
      <w:r>
        <w:rPr>
          <w:rFonts w:ascii="宋体" w:eastAsia="宋体" w:hAnsi="宋体" w:cs="宋体"/>
          <w:color w:val="auto"/>
        </w:rPr>
        <w:t xml:space="preserve"> 每局资格赛的自动赛时段结束时，完成一系列规定任务的联队获得的奖励分值。</w:t>
      </w:r>
    </w:p>
    <w:p w14:paraId="09451477" w14:textId="77777777" w:rsidR="00777056" w:rsidRDefault="00000000">
      <w:pPr>
        <w:pStyle w:val="a3"/>
        <w:tabs>
          <w:tab w:val="left" w:pos="426"/>
        </w:tabs>
        <w:kinsoku/>
        <w:topLinePunct/>
        <w:spacing w:line="400" w:lineRule="atLeast"/>
        <w:ind w:rightChars="-14" w:right="-29" w:firstLineChars="200" w:firstLine="442"/>
        <w:jc w:val="both"/>
        <w:rPr>
          <w:rFonts w:asciiTheme="minorEastAsia" w:eastAsiaTheme="minorEastAsia" w:hAnsiTheme="minorEastAsia" w:cs="宋体"/>
          <w:color w:val="auto"/>
        </w:rPr>
      </w:pPr>
      <w:r>
        <w:rPr>
          <w:rFonts w:ascii="黑体" w:eastAsia="黑体" w:hAnsi="黑体" w:cs="宋体"/>
          <w:b/>
          <w:bCs/>
          <w:color w:val="auto"/>
          <w:sz w:val="22"/>
          <w:szCs w:val="22"/>
        </w:rPr>
        <w:t>罚停</w:t>
      </w:r>
      <w:r>
        <w:rPr>
          <w:rFonts w:ascii="微软雅黑" w:eastAsia="微软雅黑" w:hAnsi="微软雅黑" w:cs="宋体" w:hint="eastAsia"/>
          <w:b/>
          <w:bCs/>
          <w:color w:val="auto"/>
          <w:sz w:val="22"/>
          <w:szCs w:val="22"/>
        </w:rPr>
        <w:t xml:space="preserve"> </w:t>
      </w:r>
      <w:r>
        <w:rPr>
          <w:rFonts w:ascii="宋体" w:eastAsia="宋体" w:hAnsi="宋体" w:cs="宋体"/>
          <w:color w:val="auto"/>
        </w:rPr>
        <w:t>– 对违反规则的赛队给予的处罚。被罚</w:t>
      </w:r>
      <w:proofErr w:type="gramStart"/>
      <w:r>
        <w:rPr>
          <w:rFonts w:ascii="宋体" w:eastAsia="宋体" w:hAnsi="宋体" w:cs="宋体"/>
          <w:color w:val="auto"/>
        </w:rPr>
        <w:t>停赛队</w:t>
      </w:r>
      <w:proofErr w:type="gramEnd"/>
      <w:r>
        <w:rPr>
          <w:rFonts w:ascii="宋体" w:eastAsia="宋体" w:hAnsi="宋体" w:cs="宋体"/>
          <w:color w:val="auto"/>
        </w:rPr>
        <w:t>在赛局剩余时间不得操作其机器人，上场</w:t>
      </w:r>
      <w:r>
        <w:rPr>
          <w:rFonts w:asciiTheme="minorEastAsia" w:eastAsiaTheme="minorEastAsia" w:hAnsiTheme="minorEastAsia" w:cs="宋体" w:hint="eastAsia"/>
          <w:color w:val="auto"/>
        </w:rPr>
        <w:t>的参赛选手必须将遥控器应放在地上。</w:t>
      </w:r>
    </w:p>
    <w:p w14:paraId="3A2EBC13" w14:textId="77777777" w:rsidR="00777056" w:rsidRDefault="00000000">
      <w:pPr>
        <w:pStyle w:val="a3"/>
        <w:tabs>
          <w:tab w:val="left" w:pos="426"/>
        </w:tabs>
        <w:kinsoku/>
        <w:topLinePunct/>
        <w:spacing w:line="400" w:lineRule="atLeast"/>
        <w:ind w:rightChars="-14" w:right="-29" w:firstLineChars="200" w:firstLine="442"/>
        <w:jc w:val="both"/>
        <w:rPr>
          <w:rFonts w:ascii="宋体" w:eastAsia="宋体" w:hAnsi="宋体" w:cs="宋体"/>
          <w:color w:val="auto"/>
        </w:rPr>
      </w:pPr>
      <w:r>
        <w:rPr>
          <w:rFonts w:ascii="黑体" w:eastAsia="黑体" w:hAnsi="黑体" w:cs="宋体"/>
          <w:b/>
          <w:bCs/>
          <w:color w:val="auto"/>
          <w:sz w:val="22"/>
          <w:szCs w:val="22"/>
        </w:rPr>
        <w:t>取消资格(DQ)</w:t>
      </w:r>
      <w:r>
        <w:rPr>
          <w:rFonts w:ascii="微软雅黑" w:eastAsia="微软雅黑" w:hAnsi="微软雅黑" w:cs="宋体"/>
          <w:b/>
          <w:bCs/>
          <w:color w:val="auto"/>
          <w:sz w:val="22"/>
          <w:szCs w:val="22"/>
        </w:rPr>
        <w:t xml:space="preserve"> </w:t>
      </w:r>
      <w:r>
        <w:rPr>
          <w:rFonts w:ascii="宋体" w:eastAsia="宋体" w:hAnsi="宋体" w:cs="宋体"/>
          <w:color w:val="auto"/>
        </w:rPr>
        <w:t>– 对违反规则的赛队给予的处罚。在资格赛中被取消资格的赛队，获胜分(WP)、  自动获胜分，自动环节排名分(AP)、对阵强度分(SP)均为零。在淘汰赛中，某赛队被取消资格，则整个联队也被取消资格，并输掉该赛局。经主裁判的判定，屡次犯规和被取消资格的赛队可能被取消整个赛事的资格。</w:t>
      </w:r>
    </w:p>
    <w:p w14:paraId="2DF1EA23" w14:textId="77777777" w:rsidR="00777056" w:rsidRDefault="00000000">
      <w:pPr>
        <w:pStyle w:val="a3"/>
        <w:tabs>
          <w:tab w:val="left" w:pos="426"/>
        </w:tabs>
        <w:kinsoku/>
        <w:topLinePunct/>
        <w:spacing w:line="400" w:lineRule="atLeast"/>
        <w:ind w:rightChars="-14" w:right="-29" w:firstLineChars="200" w:firstLine="442"/>
        <w:jc w:val="both"/>
        <w:rPr>
          <w:rFonts w:asciiTheme="minorEastAsia" w:eastAsiaTheme="minorEastAsia" w:hAnsiTheme="minorEastAsia" w:cs="宋体"/>
          <w:color w:val="auto"/>
        </w:rPr>
      </w:pPr>
      <w:r>
        <w:rPr>
          <w:rFonts w:ascii="黑体" w:eastAsia="黑体" w:hAnsi="黑体" w:cs="宋体"/>
          <w:b/>
          <w:bCs/>
          <w:color w:val="auto"/>
          <w:sz w:val="22"/>
          <w:szCs w:val="22"/>
        </w:rPr>
        <w:t>上场</w:t>
      </w:r>
      <w:r>
        <w:rPr>
          <w:rFonts w:ascii="黑体" w:eastAsia="黑体" w:hAnsi="黑体" w:cs="宋体" w:hint="eastAsia"/>
          <w:b/>
          <w:bCs/>
          <w:color w:val="auto"/>
          <w:sz w:val="22"/>
          <w:szCs w:val="22"/>
        </w:rPr>
        <w:t>的参赛选手</w:t>
      </w:r>
      <w:r>
        <w:rPr>
          <w:rFonts w:ascii="微软雅黑" w:eastAsia="微软雅黑" w:hAnsi="微软雅黑" w:cs="宋体" w:hint="eastAsia"/>
          <w:b/>
          <w:bCs/>
          <w:color w:val="auto"/>
          <w:sz w:val="22"/>
          <w:szCs w:val="22"/>
        </w:rPr>
        <w:t xml:space="preserve"> </w:t>
      </w:r>
      <w:r>
        <w:rPr>
          <w:rFonts w:ascii="宋体" w:eastAsia="宋体" w:hAnsi="宋体" w:cs="宋体"/>
          <w:color w:val="auto"/>
        </w:rPr>
        <w:t>– 赛局中，每支赛队在联队站位内的</w:t>
      </w:r>
      <w:r>
        <w:rPr>
          <w:rFonts w:ascii="宋体" w:eastAsia="宋体" w:hAnsi="宋体" w:cs="宋体" w:hint="eastAsia"/>
          <w:color w:val="auto"/>
        </w:rPr>
        <w:t>参</w:t>
      </w:r>
      <w:r>
        <w:rPr>
          <w:rFonts w:asciiTheme="minorEastAsia" w:eastAsiaTheme="minorEastAsia" w:hAnsiTheme="minorEastAsia" w:cs="宋体" w:hint="eastAsia"/>
          <w:color w:val="auto"/>
        </w:rPr>
        <w:t>赛选手。成人不得成为上场的参赛选手。</w:t>
      </w:r>
    </w:p>
    <w:p w14:paraId="34B01443" w14:textId="77777777" w:rsidR="00777056" w:rsidRDefault="00000000">
      <w:pPr>
        <w:pStyle w:val="a3"/>
        <w:tabs>
          <w:tab w:val="left" w:pos="426"/>
        </w:tabs>
        <w:kinsoku/>
        <w:topLinePunct/>
        <w:spacing w:line="400" w:lineRule="atLeast"/>
        <w:ind w:rightChars="-14" w:right="-29" w:firstLineChars="200" w:firstLine="442"/>
        <w:jc w:val="both"/>
        <w:rPr>
          <w:rFonts w:ascii="宋体" w:eastAsia="宋体" w:hAnsi="宋体" w:cs="宋体"/>
          <w:color w:val="auto"/>
        </w:rPr>
      </w:pPr>
      <w:r>
        <w:rPr>
          <w:rFonts w:ascii="黑体" w:eastAsia="黑体" w:hAnsi="黑体" w:cs="宋体"/>
          <w:b/>
          <w:bCs/>
          <w:color w:val="auto"/>
          <w:sz w:val="22"/>
          <w:szCs w:val="22"/>
        </w:rPr>
        <w:t xml:space="preserve">纠缠 </w:t>
      </w:r>
      <w:r>
        <w:rPr>
          <w:rFonts w:ascii="宋体" w:eastAsia="宋体" w:hAnsi="宋体" w:cs="宋体"/>
          <w:color w:val="auto"/>
        </w:rPr>
        <w:t>– 机器人的一种状态。如果一台机器人抓住，钩住或附着于场地要素或对方的机器人，就会被认为纠缠。</w:t>
      </w:r>
    </w:p>
    <w:p w14:paraId="6206161F" w14:textId="77777777" w:rsidR="00777056" w:rsidRDefault="00000000">
      <w:pPr>
        <w:pStyle w:val="a3"/>
        <w:tabs>
          <w:tab w:val="left" w:pos="426"/>
        </w:tabs>
        <w:kinsoku/>
        <w:topLinePunct/>
        <w:spacing w:line="400" w:lineRule="atLeast"/>
        <w:ind w:rightChars="-14" w:right="-29" w:firstLineChars="200" w:firstLine="442"/>
        <w:jc w:val="both"/>
        <w:rPr>
          <w:rFonts w:ascii="宋体" w:eastAsia="宋体" w:hAnsi="宋体" w:cs="宋体"/>
          <w:color w:val="auto"/>
        </w:rPr>
      </w:pPr>
      <w:r>
        <w:rPr>
          <w:rFonts w:ascii="黑体" w:eastAsia="黑体" w:hAnsi="黑体" w:cs="宋体"/>
          <w:b/>
          <w:bCs/>
          <w:color w:val="auto"/>
          <w:sz w:val="22"/>
          <w:szCs w:val="22"/>
        </w:rPr>
        <w:t xml:space="preserve">场地要素 </w:t>
      </w:r>
      <w:r>
        <w:rPr>
          <w:rFonts w:ascii="宋体" w:eastAsia="宋体" w:hAnsi="宋体" w:cs="宋体"/>
          <w:color w:val="auto"/>
        </w:rPr>
        <w:t>– 构成赛场的所有要素，包括泡沫垫、围栏、白色胶带、高筐,网,双色筒,边界条，及所有支撑结构或附件(</w:t>
      </w:r>
      <w:proofErr w:type="gramStart"/>
      <w:r>
        <w:rPr>
          <w:rFonts w:ascii="宋体" w:eastAsia="宋体" w:hAnsi="宋体" w:cs="宋体"/>
          <w:color w:val="auto"/>
        </w:rPr>
        <w:t>如场控支撑</w:t>
      </w:r>
      <w:proofErr w:type="gramEnd"/>
      <w:r>
        <w:rPr>
          <w:rFonts w:ascii="宋体" w:eastAsia="宋体" w:hAnsi="宋体" w:cs="宋体"/>
          <w:color w:val="auto"/>
        </w:rPr>
        <w:t>架，计时屏等)。</w:t>
      </w:r>
    </w:p>
    <w:p w14:paraId="1E8B7D8D" w14:textId="77777777" w:rsidR="00777056" w:rsidRDefault="00000000">
      <w:pPr>
        <w:pStyle w:val="a3"/>
        <w:tabs>
          <w:tab w:val="left" w:pos="426"/>
        </w:tabs>
        <w:kinsoku/>
        <w:topLinePunct/>
        <w:spacing w:line="400" w:lineRule="atLeast"/>
        <w:ind w:rightChars="-14" w:right="-29" w:firstLineChars="200" w:firstLine="442"/>
        <w:jc w:val="both"/>
        <w:rPr>
          <w:rFonts w:ascii="宋体" w:eastAsia="宋体" w:hAnsi="宋体" w:cs="宋体"/>
          <w:color w:val="auto"/>
        </w:rPr>
      </w:pPr>
      <w:r>
        <w:rPr>
          <w:rFonts w:ascii="黑体" w:eastAsia="黑体" w:hAnsi="黑体" w:cs="宋体"/>
          <w:b/>
          <w:bCs/>
          <w:color w:val="auto"/>
          <w:sz w:val="22"/>
          <w:szCs w:val="22"/>
        </w:rPr>
        <w:t>赛局</w:t>
      </w:r>
      <w:r>
        <w:rPr>
          <w:rFonts w:ascii="微软雅黑" w:eastAsia="微软雅黑" w:hAnsi="微软雅黑" w:cs="宋体"/>
          <w:b/>
          <w:bCs/>
          <w:color w:val="auto"/>
          <w:sz w:val="22"/>
          <w:szCs w:val="22"/>
        </w:rPr>
        <w:t xml:space="preserve"> </w:t>
      </w:r>
      <w:r>
        <w:rPr>
          <w:rFonts w:ascii="宋体" w:eastAsia="宋体" w:hAnsi="宋体" w:cs="宋体"/>
          <w:color w:val="auto"/>
        </w:rPr>
        <w:t>– 一个设定的时间段，包含自动赛时段和手动控制时段，在这段时间内，赛队使用特定版本的扭转乾坤规则通过比赛获取分值</w:t>
      </w:r>
      <w:r>
        <w:rPr>
          <w:rFonts w:ascii="宋体" w:eastAsia="宋体" w:hAnsi="宋体" w:cs="宋体" w:hint="eastAsia"/>
          <w:color w:val="auto"/>
        </w:rPr>
        <w:t>。</w:t>
      </w:r>
    </w:p>
    <w:p w14:paraId="685C5F57" w14:textId="77777777" w:rsidR="00777056" w:rsidRDefault="00000000">
      <w:pPr>
        <w:pStyle w:val="a3"/>
        <w:tabs>
          <w:tab w:val="left" w:pos="426"/>
        </w:tabs>
        <w:kinsoku/>
        <w:topLinePunct/>
        <w:spacing w:line="400" w:lineRule="atLeast"/>
        <w:ind w:rightChars="-14" w:right="-29" w:firstLineChars="200" w:firstLine="442"/>
        <w:jc w:val="both"/>
        <w:rPr>
          <w:rFonts w:asciiTheme="minorEastAsia" w:eastAsiaTheme="minorEastAsia" w:hAnsiTheme="minorEastAsia" w:cs="宋体"/>
          <w:color w:val="auto"/>
        </w:rPr>
      </w:pPr>
      <w:r>
        <w:rPr>
          <w:rFonts w:ascii="黑体" w:eastAsia="黑体" w:hAnsi="黑体" w:cs="宋体"/>
          <w:b/>
          <w:bCs/>
          <w:color w:val="auto"/>
          <w:sz w:val="22"/>
          <w:szCs w:val="22"/>
        </w:rPr>
        <w:t>自动赛时段</w:t>
      </w:r>
      <w:r>
        <w:rPr>
          <w:rFonts w:asciiTheme="minorEastAsia" w:eastAsiaTheme="minorEastAsia" w:hAnsiTheme="minorEastAsia" w:cs="宋体"/>
          <w:b/>
          <w:bCs/>
          <w:color w:val="auto"/>
        </w:rPr>
        <w:t xml:space="preserve"> </w:t>
      </w:r>
      <w:r>
        <w:rPr>
          <w:rFonts w:asciiTheme="minorEastAsia" w:eastAsiaTheme="minorEastAsia" w:hAnsiTheme="minorEastAsia" w:cs="宋体"/>
          <w:color w:val="auto"/>
        </w:rPr>
        <w:t>– 这是一局比赛开始时的 15</w:t>
      </w:r>
      <w:r>
        <w:rPr>
          <w:rFonts w:asciiTheme="minorEastAsia" w:eastAsiaTheme="minorEastAsia" w:hAnsiTheme="minorEastAsia" w:cs="宋体" w:hint="eastAsia"/>
          <w:color w:val="auto"/>
        </w:rPr>
        <w:t>－</w:t>
      </w:r>
      <w:r>
        <w:rPr>
          <w:rFonts w:asciiTheme="minorEastAsia" w:eastAsiaTheme="minorEastAsia" w:hAnsiTheme="minorEastAsia" w:cs="宋体"/>
          <w:color w:val="auto"/>
        </w:rPr>
        <w:t>30秒</w:t>
      </w:r>
      <w:r>
        <w:rPr>
          <w:rFonts w:asciiTheme="minorEastAsia" w:eastAsiaTheme="minorEastAsia" w:hAnsiTheme="minorEastAsia" w:cs="宋体" w:hint="eastAsia"/>
          <w:color w:val="auto"/>
        </w:rPr>
        <w:t>间随机</w:t>
      </w:r>
      <w:r>
        <w:rPr>
          <w:rFonts w:asciiTheme="minorEastAsia" w:eastAsiaTheme="minorEastAsia" w:hAnsiTheme="minorEastAsia" w:cs="宋体"/>
          <w:color w:val="auto"/>
        </w:rPr>
        <w:t>时段，此时机器人的运行和反应只能受传感器输入和</w:t>
      </w:r>
      <w:r>
        <w:rPr>
          <w:rFonts w:asciiTheme="minorEastAsia" w:eastAsiaTheme="minorEastAsia" w:hAnsiTheme="minorEastAsia" w:cs="宋体" w:hint="eastAsia"/>
          <w:color w:val="auto"/>
        </w:rPr>
        <w:t>参赛选手</w:t>
      </w:r>
      <w:r>
        <w:rPr>
          <w:rFonts w:asciiTheme="minorEastAsia" w:eastAsiaTheme="minorEastAsia" w:hAnsiTheme="minorEastAsia" w:cs="宋体"/>
          <w:color w:val="auto"/>
        </w:rPr>
        <w:t>预先写入机器人主控器的命令的影响。</w:t>
      </w:r>
    </w:p>
    <w:p w14:paraId="3AC273A2" w14:textId="77777777" w:rsidR="00777056" w:rsidRDefault="00000000">
      <w:pPr>
        <w:pStyle w:val="a3"/>
        <w:tabs>
          <w:tab w:val="left" w:pos="426"/>
        </w:tabs>
        <w:kinsoku/>
        <w:topLinePunct/>
        <w:spacing w:line="400" w:lineRule="atLeast"/>
        <w:ind w:rightChars="-14" w:right="-29" w:firstLineChars="200" w:firstLine="442"/>
        <w:jc w:val="both"/>
        <w:rPr>
          <w:rFonts w:asciiTheme="minorEastAsia" w:eastAsiaTheme="minorEastAsia" w:hAnsiTheme="minorEastAsia" w:cs="宋体"/>
          <w:color w:val="auto"/>
        </w:rPr>
      </w:pPr>
      <w:r>
        <w:rPr>
          <w:rFonts w:ascii="黑体" w:eastAsia="黑体" w:hAnsi="黑体" w:cs="宋体"/>
          <w:b/>
          <w:bCs/>
          <w:color w:val="auto"/>
          <w:sz w:val="22"/>
          <w:szCs w:val="22"/>
        </w:rPr>
        <w:t xml:space="preserve">手动控制时段 </w:t>
      </w:r>
      <w:r>
        <w:rPr>
          <w:rFonts w:asciiTheme="minorEastAsia" w:eastAsiaTheme="minorEastAsia" w:hAnsiTheme="minorEastAsia" w:cs="宋体"/>
          <w:color w:val="auto"/>
        </w:rPr>
        <w:t>– 这是一个120</w:t>
      </w:r>
      <w:r>
        <w:rPr>
          <w:rFonts w:asciiTheme="minorEastAsia" w:eastAsiaTheme="minorEastAsia" w:hAnsiTheme="minorEastAsia" w:cs="宋体" w:hint="eastAsia"/>
          <w:color w:val="auto"/>
        </w:rPr>
        <w:t>－自动时段</w:t>
      </w:r>
      <w:r>
        <w:rPr>
          <w:rFonts w:asciiTheme="minorEastAsia" w:eastAsiaTheme="minorEastAsia" w:hAnsiTheme="minorEastAsia" w:cs="宋体"/>
          <w:color w:val="auto"/>
        </w:rPr>
        <w:t>的时段。在此时段内，上场</w:t>
      </w:r>
      <w:r>
        <w:rPr>
          <w:rFonts w:asciiTheme="minorEastAsia" w:eastAsiaTheme="minorEastAsia" w:hAnsiTheme="minorEastAsia" w:cs="宋体" w:hint="eastAsia"/>
          <w:color w:val="auto"/>
        </w:rPr>
        <w:t>的参赛选手手</w:t>
      </w:r>
      <w:r>
        <w:rPr>
          <w:rFonts w:asciiTheme="minorEastAsia" w:eastAsiaTheme="minorEastAsia" w:hAnsiTheme="minorEastAsia" w:cs="宋体"/>
          <w:color w:val="auto"/>
        </w:rPr>
        <w:t>动控制机器人的运行。</w:t>
      </w:r>
    </w:p>
    <w:p w14:paraId="50DADE53" w14:textId="77777777" w:rsidR="00777056" w:rsidRDefault="00000000">
      <w:pPr>
        <w:pStyle w:val="a3"/>
        <w:tabs>
          <w:tab w:val="left" w:pos="426"/>
        </w:tabs>
        <w:kinsoku/>
        <w:topLinePunct/>
        <w:spacing w:line="400" w:lineRule="atLeast"/>
        <w:ind w:rightChars="-14" w:right="-29" w:firstLineChars="200" w:firstLine="442"/>
        <w:jc w:val="both"/>
        <w:rPr>
          <w:rFonts w:asciiTheme="minorEastAsia" w:eastAsiaTheme="minorEastAsia" w:hAnsiTheme="minorEastAsia" w:cs="宋体"/>
          <w:color w:val="auto"/>
        </w:rPr>
      </w:pPr>
      <w:r>
        <w:rPr>
          <w:rFonts w:ascii="黑体" w:eastAsia="黑体" w:hAnsi="黑体" w:cs="宋体"/>
          <w:b/>
          <w:bCs/>
          <w:color w:val="auto"/>
          <w:sz w:val="22"/>
          <w:szCs w:val="22"/>
        </w:rPr>
        <w:t>机器人</w:t>
      </w:r>
      <w:r>
        <w:rPr>
          <w:rFonts w:asciiTheme="minorEastAsia" w:eastAsiaTheme="minorEastAsia" w:hAnsiTheme="minorEastAsia" w:cs="宋体"/>
          <w:b/>
          <w:bCs/>
          <w:color w:val="auto"/>
          <w:sz w:val="24"/>
          <w:szCs w:val="24"/>
        </w:rPr>
        <w:t xml:space="preserve"> </w:t>
      </w:r>
      <w:r>
        <w:rPr>
          <w:rFonts w:asciiTheme="minorEastAsia" w:eastAsiaTheme="minorEastAsia" w:hAnsiTheme="minorEastAsia" w:cs="宋体"/>
          <w:color w:val="auto"/>
        </w:rPr>
        <w:t>– 通过验机的机器，被设计用于自动地和/或在上场</w:t>
      </w:r>
      <w:r>
        <w:rPr>
          <w:rFonts w:asciiTheme="minorEastAsia" w:eastAsiaTheme="minorEastAsia" w:hAnsiTheme="minorEastAsia" w:cs="宋体" w:hint="eastAsia"/>
          <w:color w:val="auto"/>
        </w:rPr>
        <w:t>的参赛选手遥</w:t>
      </w:r>
      <w:r>
        <w:rPr>
          <w:rFonts w:asciiTheme="minorEastAsia" w:eastAsiaTheme="minorEastAsia" w:hAnsiTheme="minorEastAsia" w:cs="宋体"/>
          <w:color w:val="auto"/>
        </w:rPr>
        <w:t>控下执行单个或多个任务。</w:t>
      </w:r>
    </w:p>
    <w:p w14:paraId="778FF323" w14:textId="77777777" w:rsidR="00777056" w:rsidRDefault="00000000">
      <w:pPr>
        <w:pStyle w:val="a3"/>
        <w:tabs>
          <w:tab w:val="left" w:pos="426"/>
        </w:tabs>
        <w:kinsoku/>
        <w:topLinePunct/>
        <w:spacing w:line="400" w:lineRule="atLeast"/>
        <w:ind w:rightChars="-14" w:right="-29" w:firstLineChars="200" w:firstLine="442"/>
        <w:jc w:val="both"/>
        <w:rPr>
          <w:rFonts w:asciiTheme="minorEastAsia" w:eastAsiaTheme="minorEastAsia" w:hAnsiTheme="minorEastAsia" w:cs="宋体"/>
          <w:color w:val="auto"/>
        </w:rPr>
      </w:pPr>
      <w:r>
        <w:rPr>
          <w:rFonts w:ascii="黑体" w:eastAsia="黑体" w:hAnsi="黑体" w:cs="宋体"/>
          <w:b/>
          <w:bCs/>
          <w:color w:val="auto"/>
          <w:sz w:val="22"/>
          <w:szCs w:val="22"/>
        </w:rPr>
        <w:lastRenderedPageBreak/>
        <w:t xml:space="preserve">围困 </w:t>
      </w:r>
      <w:r>
        <w:rPr>
          <w:rFonts w:asciiTheme="minorEastAsia" w:eastAsiaTheme="minorEastAsia" w:hAnsiTheme="minorEastAsia" w:cs="宋体"/>
          <w:color w:val="auto"/>
        </w:rPr>
        <w:t>– 机器人的一种状态。如果一台机器人将对方机器人限制在场上的狭小区域(不大于一块泡沫地板的尺寸)，没有逃脱的路径，就视为围困。围困可以是直接的(例如，将对方蓄意阻拦在场地围栏)或间接的</w:t>
      </w:r>
      <w:r>
        <w:rPr>
          <w:rFonts w:asciiTheme="minorEastAsia" w:eastAsiaTheme="minorEastAsia" w:hAnsiTheme="minorEastAsia" w:cs="宋体"/>
          <w:color w:val="auto"/>
        </w:rPr>
        <w:tab/>
        <w:t>(例如，阻止机器人从场地的角落逃走)。</w:t>
      </w:r>
    </w:p>
    <w:p w14:paraId="686F6F83" w14:textId="77777777" w:rsidR="00777056" w:rsidRDefault="00000000">
      <w:pPr>
        <w:pStyle w:val="a3"/>
        <w:tabs>
          <w:tab w:val="left" w:pos="426"/>
        </w:tabs>
        <w:kinsoku/>
        <w:topLinePunct/>
        <w:spacing w:line="400" w:lineRule="atLeast"/>
        <w:ind w:rightChars="-14" w:right="-29" w:firstLineChars="200" w:firstLine="420"/>
        <w:jc w:val="both"/>
        <w:rPr>
          <w:rFonts w:asciiTheme="minorEastAsia" w:eastAsiaTheme="minorEastAsia" w:hAnsiTheme="minorEastAsia" w:cs="宋体"/>
          <w:color w:val="auto"/>
        </w:rPr>
      </w:pPr>
      <w:r>
        <w:rPr>
          <w:rFonts w:asciiTheme="minorEastAsia" w:eastAsiaTheme="minorEastAsia" w:hAnsiTheme="minorEastAsia" w:cs="宋体"/>
          <w:color w:val="auto"/>
        </w:rPr>
        <w:t>注：若某个机器人未试图逃脱，则该机器人未被围困。</w:t>
      </w:r>
    </w:p>
    <w:p w14:paraId="1615E0B7" w14:textId="2CC7BC7A" w:rsidR="00777056" w:rsidRDefault="00000000">
      <w:pPr>
        <w:pStyle w:val="a3"/>
        <w:tabs>
          <w:tab w:val="left" w:pos="426"/>
        </w:tabs>
        <w:kinsoku/>
        <w:topLinePunct/>
        <w:spacing w:line="400" w:lineRule="atLeast"/>
        <w:ind w:rightChars="-14" w:right="-29" w:firstLineChars="200" w:firstLine="442"/>
        <w:jc w:val="both"/>
        <w:rPr>
          <w:rFonts w:asciiTheme="minorEastAsia" w:eastAsiaTheme="minorEastAsia" w:hAnsiTheme="minorEastAsia" w:cs="宋体"/>
          <w:color w:val="auto"/>
        </w:rPr>
      </w:pPr>
      <w:r>
        <w:rPr>
          <w:rFonts w:ascii="黑体" w:eastAsia="黑体" w:hAnsi="黑体" w:cs="宋体"/>
          <w:b/>
          <w:bCs/>
          <w:color w:val="auto"/>
          <w:sz w:val="22"/>
          <w:szCs w:val="22"/>
        </w:rPr>
        <w:t>违规</w:t>
      </w:r>
      <w:r>
        <w:rPr>
          <w:rFonts w:asciiTheme="minorEastAsia" w:eastAsiaTheme="minorEastAsia" w:hAnsiTheme="minorEastAsia" w:cs="宋体"/>
          <w:color w:val="auto"/>
        </w:rPr>
        <w:t xml:space="preserve"> - 违反竞赛规则的行为。</w:t>
      </w:r>
    </w:p>
    <w:p w14:paraId="605A8413" w14:textId="77777777" w:rsidR="00777056" w:rsidRDefault="00000000">
      <w:pPr>
        <w:pStyle w:val="a3"/>
        <w:tabs>
          <w:tab w:val="left" w:pos="426"/>
        </w:tabs>
        <w:kinsoku/>
        <w:topLinePunct/>
        <w:spacing w:line="400" w:lineRule="atLeast"/>
        <w:ind w:rightChars="-14" w:right="-29" w:firstLineChars="200" w:firstLine="442"/>
        <w:jc w:val="both"/>
        <w:rPr>
          <w:rFonts w:asciiTheme="minorEastAsia" w:eastAsiaTheme="minorEastAsia" w:hAnsiTheme="minorEastAsia" w:cs="宋体"/>
          <w:color w:val="auto"/>
        </w:rPr>
      </w:pPr>
      <w:r>
        <w:rPr>
          <w:rFonts w:ascii="黑体" w:eastAsia="黑体" w:hAnsi="黑体" w:cs="宋体"/>
          <w:b/>
          <w:bCs/>
          <w:color w:val="auto"/>
          <w:sz w:val="22"/>
          <w:szCs w:val="22"/>
        </w:rPr>
        <w:t>轻微违规</w:t>
      </w:r>
      <w:r>
        <w:rPr>
          <w:rFonts w:ascii="微软雅黑" w:eastAsia="微软雅黑" w:hAnsi="微软雅黑" w:cs="宋体"/>
          <w:b/>
          <w:bCs/>
          <w:color w:val="auto"/>
          <w:sz w:val="22"/>
          <w:szCs w:val="22"/>
        </w:rPr>
        <w:t xml:space="preserve"> </w:t>
      </w:r>
      <w:r>
        <w:rPr>
          <w:rFonts w:asciiTheme="minorEastAsia" w:eastAsiaTheme="minorEastAsia" w:hAnsiTheme="minorEastAsia" w:cs="宋体"/>
          <w:color w:val="auto"/>
        </w:rPr>
        <w:t>– 不会导致 DQ 的违规</w:t>
      </w:r>
      <w:r>
        <w:rPr>
          <w:rFonts w:asciiTheme="minorEastAsia" w:eastAsiaTheme="minorEastAsia" w:hAnsiTheme="minorEastAsia" w:cs="宋体" w:hint="eastAsia"/>
          <w:color w:val="auto"/>
        </w:rPr>
        <w:t>。</w:t>
      </w:r>
      <w:r>
        <w:rPr>
          <w:rFonts w:asciiTheme="minorEastAsia" w:eastAsiaTheme="minorEastAsia" w:hAnsiTheme="minorEastAsia" w:cs="宋体"/>
          <w:color w:val="auto"/>
        </w:rPr>
        <w:t>意外的、短暂的或其他不影响赛局的违规通常是轻微违规</w:t>
      </w:r>
      <w:r>
        <w:rPr>
          <w:rFonts w:asciiTheme="minorEastAsia" w:eastAsiaTheme="minorEastAsia" w:hAnsiTheme="minorEastAsia" w:cs="宋体" w:hint="eastAsia"/>
          <w:color w:val="auto"/>
        </w:rPr>
        <w:t>；</w:t>
      </w:r>
      <w:r>
        <w:rPr>
          <w:rFonts w:asciiTheme="minorEastAsia" w:eastAsiaTheme="minorEastAsia" w:hAnsiTheme="minorEastAsia" w:cs="宋体"/>
          <w:color w:val="auto"/>
        </w:rPr>
        <w:t>轻微违规通常会导致主裁判在赛局期间发出口头警告，这是在违规升级为重大违规之前通知赛队他们正在违规。</w:t>
      </w:r>
    </w:p>
    <w:p w14:paraId="0B89C491" w14:textId="77777777" w:rsidR="00777056" w:rsidRDefault="00000000">
      <w:pPr>
        <w:pStyle w:val="a3"/>
        <w:tabs>
          <w:tab w:val="left" w:pos="426"/>
        </w:tabs>
        <w:kinsoku/>
        <w:topLinePunct/>
        <w:spacing w:line="400" w:lineRule="atLeast"/>
        <w:ind w:rightChars="-14" w:right="-29" w:firstLineChars="200" w:firstLine="442"/>
        <w:jc w:val="both"/>
        <w:rPr>
          <w:rFonts w:asciiTheme="minorEastAsia" w:eastAsiaTheme="minorEastAsia" w:hAnsiTheme="minorEastAsia" w:cs="宋体"/>
          <w:b/>
          <w:bCs/>
          <w:color w:val="auto"/>
        </w:rPr>
      </w:pPr>
      <w:r>
        <w:rPr>
          <w:rFonts w:ascii="黑体" w:eastAsia="黑体" w:hAnsi="黑体" w:cs="宋体"/>
          <w:b/>
          <w:bCs/>
          <w:color w:val="auto"/>
          <w:sz w:val="22"/>
          <w:szCs w:val="22"/>
        </w:rPr>
        <w:t>重大违规</w:t>
      </w:r>
      <w:r>
        <w:rPr>
          <w:rFonts w:ascii="微软雅黑" w:eastAsia="微软雅黑" w:hAnsi="微软雅黑" w:cs="宋体"/>
          <w:b/>
          <w:bCs/>
          <w:color w:val="auto"/>
          <w:sz w:val="22"/>
          <w:szCs w:val="22"/>
        </w:rPr>
        <w:t xml:space="preserve"> </w:t>
      </w:r>
      <w:r>
        <w:rPr>
          <w:rFonts w:asciiTheme="minorEastAsia" w:eastAsiaTheme="minorEastAsia" w:hAnsiTheme="minorEastAsia" w:cs="宋体"/>
          <w:b/>
          <w:bCs/>
          <w:color w:val="auto"/>
        </w:rPr>
        <w:t>-</w:t>
      </w:r>
      <w:r>
        <w:rPr>
          <w:rFonts w:asciiTheme="minorEastAsia" w:eastAsiaTheme="minorEastAsia" w:hAnsiTheme="minorEastAsia" w:cs="宋体"/>
          <w:color w:val="auto"/>
        </w:rPr>
        <w:t xml:space="preserve"> 导致 DQ 的违规。</w:t>
      </w:r>
    </w:p>
    <w:p w14:paraId="3F46A539" w14:textId="77777777" w:rsidR="00777056" w:rsidRDefault="00000000">
      <w:pPr>
        <w:pStyle w:val="a3"/>
        <w:tabs>
          <w:tab w:val="left" w:pos="426"/>
        </w:tabs>
        <w:kinsoku/>
        <w:topLinePunct/>
        <w:spacing w:line="400" w:lineRule="atLeast"/>
        <w:ind w:rightChars="-14" w:right="-29" w:firstLineChars="200" w:firstLine="420"/>
        <w:jc w:val="both"/>
        <w:rPr>
          <w:rFonts w:asciiTheme="minorEastAsia" w:eastAsiaTheme="minorEastAsia" w:hAnsiTheme="minorEastAsia" w:cs="宋体"/>
          <w:color w:val="auto"/>
        </w:rPr>
      </w:pPr>
      <w:r>
        <w:rPr>
          <w:rFonts w:asciiTheme="minorEastAsia" w:eastAsiaTheme="minorEastAsia" w:hAnsiTheme="minorEastAsia" w:cs="宋体"/>
          <w:color w:val="auto"/>
        </w:rPr>
        <w:t>除非另有说明，所有影响赛局的违规均为重大违规。规则中有相关说明，严重或</w:t>
      </w:r>
      <w:proofErr w:type="gramStart"/>
      <w:r>
        <w:rPr>
          <w:rFonts w:asciiTheme="minorEastAsia" w:eastAsiaTheme="minorEastAsia" w:hAnsiTheme="minorEastAsia" w:cs="宋体"/>
          <w:color w:val="auto"/>
        </w:rPr>
        <w:t>或</w:t>
      </w:r>
      <w:proofErr w:type="gramEnd"/>
      <w:r>
        <w:rPr>
          <w:rFonts w:asciiTheme="minorEastAsia" w:eastAsiaTheme="minorEastAsia" w:hAnsiTheme="minorEastAsia" w:cs="宋体"/>
          <w:color w:val="auto"/>
        </w:rPr>
        <w:t>故意的违规行为也可能是重大违规行为</w:t>
      </w:r>
      <w:r>
        <w:rPr>
          <w:rFonts w:asciiTheme="minorEastAsia" w:eastAsiaTheme="minorEastAsia" w:hAnsiTheme="minorEastAsia" w:cs="宋体" w:hint="eastAsia"/>
          <w:color w:val="auto"/>
        </w:rPr>
        <w:t>；</w:t>
      </w:r>
      <w:r>
        <w:rPr>
          <w:rFonts w:asciiTheme="minorEastAsia" w:eastAsiaTheme="minorEastAsia" w:hAnsiTheme="minorEastAsia" w:cs="宋体"/>
          <w:color w:val="auto"/>
        </w:rPr>
        <w:t>在一场赛局或赛事中的多次轻微违规可能会由主裁判决定升级为重大违规。</w:t>
      </w:r>
    </w:p>
    <w:p w14:paraId="143D5E8A" w14:textId="77777777" w:rsidR="00777056" w:rsidRDefault="00000000">
      <w:pPr>
        <w:pStyle w:val="a3"/>
        <w:tabs>
          <w:tab w:val="left" w:pos="426"/>
        </w:tabs>
        <w:kinsoku/>
        <w:topLinePunct/>
        <w:spacing w:line="400" w:lineRule="atLeast"/>
        <w:ind w:rightChars="-14" w:right="-29" w:firstLineChars="200" w:firstLine="442"/>
        <w:jc w:val="both"/>
        <w:rPr>
          <w:rFonts w:asciiTheme="minorEastAsia" w:eastAsiaTheme="minorEastAsia" w:hAnsiTheme="minorEastAsia" w:cs="宋体"/>
          <w:color w:val="auto"/>
        </w:rPr>
      </w:pPr>
      <w:r>
        <w:rPr>
          <w:rFonts w:ascii="黑体" w:eastAsia="黑体" w:hAnsi="黑体" w:cs="宋体"/>
          <w:b/>
          <w:bCs/>
          <w:color w:val="auto"/>
          <w:sz w:val="22"/>
          <w:szCs w:val="22"/>
        </w:rPr>
        <w:t>影响赛局</w:t>
      </w:r>
      <w:r>
        <w:rPr>
          <w:rFonts w:ascii="微软雅黑" w:eastAsia="微软雅黑" w:hAnsi="微软雅黑" w:cs="宋体"/>
          <w:b/>
          <w:bCs/>
          <w:color w:val="auto"/>
          <w:sz w:val="22"/>
          <w:szCs w:val="22"/>
        </w:rPr>
        <w:t xml:space="preserve"> </w:t>
      </w:r>
      <w:r>
        <w:rPr>
          <w:rFonts w:asciiTheme="minorEastAsia" w:eastAsiaTheme="minorEastAsia" w:hAnsiTheme="minorEastAsia" w:cs="宋体"/>
          <w:color w:val="auto"/>
        </w:rPr>
        <w:t>– 在赛局中改变胜负方的违规。</w:t>
      </w:r>
    </w:p>
    <w:p w14:paraId="11609E04" w14:textId="77777777" w:rsidR="00777056" w:rsidRDefault="00000000">
      <w:pPr>
        <w:pStyle w:val="a3"/>
        <w:tabs>
          <w:tab w:val="left" w:pos="426"/>
        </w:tabs>
        <w:kinsoku/>
        <w:topLinePunct/>
        <w:spacing w:line="400" w:lineRule="atLeast"/>
        <w:ind w:rightChars="-14" w:right="-29" w:firstLineChars="200" w:firstLine="420"/>
        <w:jc w:val="both"/>
        <w:rPr>
          <w:rFonts w:asciiTheme="minorEastAsia" w:eastAsiaTheme="minorEastAsia" w:hAnsiTheme="minorEastAsia" w:cs="宋体"/>
          <w:color w:val="auto"/>
        </w:rPr>
      </w:pPr>
      <w:r>
        <w:rPr>
          <w:rFonts w:asciiTheme="minorEastAsia" w:eastAsiaTheme="minorEastAsia" w:hAnsiTheme="minorEastAsia" w:cs="宋体"/>
          <w:color w:val="auto"/>
        </w:rPr>
        <w:t>一场赛局中的多次违规行为可能会逐渐影响赛局</w:t>
      </w:r>
      <w:r>
        <w:rPr>
          <w:rFonts w:asciiTheme="minorEastAsia" w:eastAsiaTheme="minorEastAsia" w:hAnsiTheme="minorEastAsia" w:cs="宋体" w:hint="eastAsia"/>
          <w:color w:val="auto"/>
        </w:rPr>
        <w:t>；</w:t>
      </w:r>
      <w:r>
        <w:rPr>
          <w:rFonts w:asciiTheme="minorEastAsia" w:eastAsiaTheme="minorEastAsia" w:hAnsiTheme="minorEastAsia" w:cs="宋体"/>
          <w:color w:val="auto"/>
        </w:rPr>
        <w:t>在评估违规是否影响赛局时，主裁判主要关注与违规直接相关的任何机器人的动作</w:t>
      </w:r>
      <w:r>
        <w:rPr>
          <w:rFonts w:asciiTheme="minorEastAsia" w:eastAsiaTheme="minorEastAsia" w:hAnsiTheme="minorEastAsia" w:cs="宋体" w:hint="eastAsia"/>
          <w:color w:val="auto"/>
        </w:rPr>
        <w:t>；</w:t>
      </w:r>
      <w:r>
        <w:rPr>
          <w:rFonts w:asciiTheme="minorEastAsia" w:eastAsiaTheme="minorEastAsia" w:hAnsiTheme="minorEastAsia" w:cs="宋体"/>
          <w:color w:val="auto"/>
        </w:rPr>
        <w:t>只有在赛局结束并计算分数后，才能确定违规是否影响赛局。</w:t>
      </w:r>
    </w:p>
    <w:p w14:paraId="429AB6AD" w14:textId="77777777" w:rsidR="00777056" w:rsidRDefault="00000000">
      <w:pPr>
        <w:tabs>
          <w:tab w:val="left" w:pos="426"/>
        </w:tabs>
        <w:kinsoku/>
        <w:topLinePunct/>
        <w:spacing w:line="400" w:lineRule="atLeast"/>
        <w:ind w:rightChars="53" w:right="111" w:firstLineChars="200" w:firstLine="422"/>
        <w:jc w:val="both"/>
        <w:rPr>
          <w:rFonts w:asciiTheme="minorEastAsia" w:eastAsiaTheme="minorEastAsia" w:hAnsiTheme="minorEastAsia"/>
          <w:color w:val="000000" w:themeColor="text1"/>
        </w:rPr>
      </w:pPr>
      <w:r>
        <w:rPr>
          <w:rFonts w:asciiTheme="minorEastAsia" w:eastAsiaTheme="minorEastAsia" w:hAnsiTheme="minorEastAsia" w:cs="宋体"/>
          <w:b/>
          <w:bCs/>
          <w:color w:val="auto"/>
        </w:rPr>
        <w:t>如在特定规则中未发现违规注释，</w:t>
      </w:r>
      <w:r>
        <w:rPr>
          <w:rFonts w:asciiTheme="minorEastAsia" w:eastAsiaTheme="minorEastAsia" w:hAnsiTheme="minorEastAsia"/>
          <w:color w:val="000000" w:themeColor="text1"/>
        </w:rPr>
        <w:t>则应假定适用上述“默认”定义。要确定违规是否影响赛局，请查看违规的赛队是否赢得或输掉了赛局。如果未</w:t>
      </w:r>
      <w:proofErr w:type="gramStart"/>
      <w:r>
        <w:rPr>
          <w:rFonts w:asciiTheme="minorEastAsia" w:eastAsiaTheme="minorEastAsia" w:hAnsiTheme="minorEastAsia"/>
          <w:color w:val="000000" w:themeColor="text1"/>
        </w:rPr>
        <w:t>赢得赛</w:t>
      </w:r>
      <w:proofErr w:type="gramEnd"/>
      <w:r>
        <w:rPr>
          <w:rFonts w:asciiTheme="minorEastAsia" w:eastAsiaTheme="minorEastAsia" w:hAnsiTheme="minorEastAsia"/>
          <w:color w:val="000000" w:themeColor="text1"/>
        </w:rPr>
        <w:t>局，则违规行为不影响</w:t>
      </w:r>
      <w:bookmarkStart w:id="2" w:name="_bookmark7"/>
      <w:bookmarkEnd w:id="2"/>
      <w:r>
        <w:rPr>
          <w:rFonts w:asciiTheme="minorEastAsia" w:eastAsiaTheme="minorEastAsia" w:hAnsiTheme="minorEastAsia"/>
          <w:color w:val="000000" w:themeColor="text1"/>
        </w:rPr>
        <w:t>赛局，因此可能是轻微违规。</w:t>
      </w:r>
    </w:p>
    <w:p w14:paraId="445EDFAB" w14:textId="77777777" w:rsidR="00777056" w:rsidRDefault="00000000">
      <w:pPr>
        <w:pStyle w:val="a3"/>
        <w:tabs>
          <w:tab w:val="left" w:pos="426"/>
        </w:tabs>
        <w:kinsoku/>
        <w:topLinePunct/>
        <w:spacing w:line="400" w:lineRule="atLeast"/>
        <w:ind w:rightChars="-14" w:right="-29" w:firstLineChars="200" w:firstLine="442"/>
        <w:jc w:val="both"/>
        <w:rPr>
          <w:rFonts w:asciiTheme="minorEastAsia" w:eastAsiaTheme="minorEastAsia" w:hAnsiTheme="minorEastAsia" w:cs="宋体"/>
          <w:color w:val="auto"/>
        </w:rPr>
      </w:pPr>
      <w:r>
        <w:rPr>
          <w:rFonts w:ascii="黑体" w:eastAsia="黑体" w:hAnsi="黑体" w:cs="宋体"/>
          <w:b/>
          <w:bCs/>
          <w:color w:val="auto"/>
          <w:sz w:val="22"/>
          <w:szCs w:val="22"/>
        </w:rPr>
        <w:t>自动时段分界线</w:t>
      </w:r>
      <w:r>
        <w:rPr>
          <w:rFonts w:ascii="微软雅黑" w:eastAsia="微软雅黑" w:hAnsi="微软雅黑" w:cs="宋体"/>
          <w:b/>
          <w:bCs/>
          <w:color w:val="auto"/>
          <w:sz w:val="22"/>
          <w:szCs w:val="22"/>
        </w:rPr>
        <w:t xml:space="preserve"> </w:t>
      </w:r>
      <w:r>
        <w:rPr>
          <w:rFonts w:asciiTheme="minorEastAsia" w:eastAsiaTheme="minorEastAsia" w:hAnsiTheme="minorEastAsia" w:cs="宋体"/>
          <w:color w:val="auto"/>
        </w:rPr>
        <w:t>– 一对斜穿场地对角的白色胶带线。</w:t>
      </w:r>
    </w:p>
    <w:p w14:paraId="06B76E47" w14:textId="77777777" w:rsidR="00777056" w:rsidRDefault="00000000">
      <w:pPr>
        <w:pStyle w:val="a3"/>
        <w:tabs>
          <w:tab w:val="left" w:pos="426"/>
        </w:tabs>
        <w:kinsoku/>
        <w:topLinePunct/>
        <w:spacing w:line="400" w:lineRule="atLeast"/>
        <w:ind w:rightChars="-14" w:right="-29" w:firstLineChars="200" w:firstLine="442"/>
        <w:jc w:val="both"/>
        <w:rPr>
          <w:rFonts w:asciiTheme="minorEastAsia" w:eastAsiaTheme="minorEastAsia" w:hAnsiTheme="minorEastAsia" w:cs="宋体"/>
          <w:color w:val="auto"/>
        </w:rPr>
      </w:pPr>
      <w:r>
        <w:rPr>
          <w:rFonts w:ascii="黑体" w:eastAsia="黑体" w:hAnsi="黑体" w:cs="宋体"/>
          <w:b/>
          <w:bCs/>
          <w:color w:val="auto"/>
          <w:sz w:val="22"/>
          <w:szCs w:val="22"/>
        </w:rPr>
        <w:t>边界条</w:t>
      </w:r>
      <w:r>
        <w:rPr>
          <w:rFonts w:ascii="微软雅黑" w:eastAsia="微软雅黑" w:hAnsi="微软雅黑" w:cs="宋体"/>
          <w:b/>
          <w:bCs/>
          <w:color w:val="auto"/>
          <w:sz w:val="22"/>
          <w:szCs w:val="22"/>
        </w:rPr>
        <w:t xml:space="preserve"> </w:t>
      </w:r>
      <w:r>
        <w:rPr>
          <w:rFonts w:asciiTheme="minorEastAsia" w:eastAsiaTheme="minorEastAsia" w:hAnsiTheme="minorEastAsia" w:cs="宋体"/>
          <w:color w:val="auto"/>
        </w:rPr>
        <w:t>- 标记每个领地边缘的场地要素边界条由红色或蓝色挤塑件和黑色塑料接头制成。</w:t>
      </w:r>
    </w:p>
    <w:p w14:paraId="460E5463" w14:textId="77777777" w:rsidR="00777056" w:rsidRDefault="00000000">
      <w:pPr>
        <w:pStyle w:val="a3"/>
        <w:tabs>
          <w:tab w:val="left" w:pos="426"/>
        </w:tabs>
        <w:kinsoku/>
        <w:topLinePunct/>
        <w:spacing w:line="400" w:lineRule="atLeast"/>
        <w:ind w:rightChars="-14" w:right="-29"/>
        <w:jc w:val="center"/>
        <w:rPr>
          <w:rFonts w:asciiTheme="minorEastAsia" w:eastAsiaTheme="minorEastAsia" w:hAnsiTheme="minorEastAsia" w:cs="宋体"/>
          <w:color w:val="auto"/>
        </w:rPr>
      </w:pPr>
      <w:r>
        <w:rPr>
          <w:rFonts w:asciiTheme="minorEastAsia" w:eastAsiaTheme="minorEastAsia" w:hAnsiTheme="minorEastAsia" w:cs="宋体"/>
          <w:noProof/>
          <w:color w:val="auto"/>
        </w:rPr>
        <w:drawing>
          <wp:inline distT="0" distB="0" distL="0" distR="0" wp14:anchorId="1FE5AC2B" wp14:editId="490AB9BF">
            <wp:extent cx="2310130" cy="1043940"/>
            <wp:effectExtent l="0" t="0" r="13970" b="381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0"/>
                    <a:stretch>
                      <a:fillRect/>
                    </a:stretch>
                  </pic:blipFill>
                  <pic:spPr>
                    <a:xfrm>
                      <a:off x="0" y="0"/>
                      <a:ext cx="2310130" cy="1043940"/>
                    </a:xfrm>
                    <a:prstGeom prst="rect">
                      <a:avLst/>
                    </a:prstGeom>
                  </pic:spPr>
                </pic:pic>
              </a:graphicData>
            </a:graphic>
          </wp:inline>
        </w:drawing>
      </w:r>
    </w:p>
    <w:p w14:paraId="2EC83574" w14:textId="77777777" w:rsidR="00777056" w:rsidRDefault="00000000">
      <w:pPr>
        <w:tabs>
          <w:tab w:val="left" w:pos="426"/>
        </w:tabs>
        <w:kinsoku/>
        <w:topLinePunct/>
        <w:spacing w:line="400" w:lineRule="atLeast"/>
        <w:ind w:rightChars="-14" w:right="-29"/>
        <w:jc w:val="center"/>
        <w:rPr>
          <w:rFonts w:ascii="黑体" w:eastAsia="黑体" w:hAnsi="黑体" w:cs="微软雅黑"/>
          <w:color w:val="000000" w:themeColor="text1"/>
          <w:sz w:val="18"/>
          <w:szCs w:val="18"/>
        </w:rPr>
      </w:pPr>
      <w:r>
        <w:rPr>
          <w:rFonts w:ascii="黑体" w:eastAsia="黑体" w:hAnsi="黑体" w:cs="微软雅黑"/>
          <w:color w:val="000000" w:themeColor="text1"/>
          <w:sz w:val="18"/>
          <w:szCs w:val="18"/>
        </w:rPr>
        <w:t xml:space="preserve">图 </w:t>
      </w:r>
      <w:r>
        <w:rPr>
          <w:rFonts w:ascii="黑体" w:eastAsia="黑体" w:hAnsi="黑体" w:cs="微软雅黑" w:hint="eastAsia"/>
          <w:color w:val="000000" w:themeColor="text1"/>
          <w:sz w:val="18"/>
          <w:szCs w:val="18"/>
        </w:rPr>
        <w:t>4</w:t>
      </w:r>
      <w:r>
        <w:rPr>
          <w:rFonts w:ascii="黑体" w:eastAsia="黑体" w:hAnsi="黑体" w:cs="微软雅黑"/>
          <w:color w:val="000000" w:themeColor="text1"/>
          <w:sz w:val="18"/>
          <w:szCs w:val="18"/>
        </w:rPr>
        <w:t xml:space="preserve"> 边界条</w:t>
      </w:r>
    </w:p>
    <w:p w14:paraId="51B774A9" w14:textId="77777777" w:rsidR="00777056" w:rsidRDefault="00000000">
      <w:pPr>
        <w:pStyle w:val="a3"/>
        <w:tabs>
          <w:tab w:val="left" w:pos="426"/>
        </w:tabs>
        <w:kinsoku/>
        <w:topLinePunct/>
        <w:spacing w:line="400" w:lineRule="atLeast"/>
        <w:ind w:rightChars="-14" w:right="-29" w:firstLineChars="200" w:firstLine="442"/>
        <w:jc w:val="both"/>
        <w:rPr>
          <w:rFonts w:asciiTheme="minorEastAsia" w:eastAsiaTheme="minorEastAsia" w:hAnsiTheme="minorEastAsia" w:cs="宋体"/>
          <w:color w:val="auto"/>
        </w:rPr>
      </w:pPr>
      <w:r>
        <w:rPr>
          <w:rFonts w:ascii="黑体" w:eastAsia="黑体" w:hAnsi="黑体" w:cs="宋体"/>
          <w:b/>
          <w:bCs/>
          <w:color w:val="auto"/>
          <w:sz w:val="22"/>
          <w:szCs w:val="22"/>
        </w:rPr>
        <w:t>覆盖</w:t>
      </w:r>
      <w:r>
        <w:rPr>
          <w:rFonts w:asciiTheme="minorEastAsia" w:eastAsiaTheme="minorEastAsia" w:hAnsiTheme="minorEastAsia" w:cs="宋体"/>
          <w:b/>
          <w:bCs/>
          <w:color w:val="auto"/>
        </w:rPr>
        <w:t xml:space="preserve"> </w:t>
      </w:r>
      <w:r>
        <w:rPr>
          <w:rFonts w:asciiTheme="minorEastAsia" w:eastAsiaTheme="minorEastAsia" w:hAnsiTheme="minorEastAsia" w:cs="宋体"/>
          <w:color w:val="auto"/>
        </w:rPr>
        <w:t xml:space="preserve">– </w:t>
      </w:r>
      <w:r>
        <w:rPr>
          <w:rFonts w:asciiTheme="minorEastAsia" w:eastAsiaTheme="minorEastAsia" w:hAnsiTheme="minorEastAsia" w:cs="宋体" w:hint="eastAsia"/>
          <w:color w:val="auto"/>
        </w:rPr>
        <w:t>接触</w:t>
      </w:r>
      <w:r>
        <w:rPr>
          <w:rFonts w:asciiTheme="minorEastAsia" w:eastAsiaTheme="minorEastAsia" w:hAnsiTheme="minorEastAsia" w:cs="宋体"/>
          <w:color w:val="auto"/>
        </w:rPr>
        <w:t>一块泡沫垫的状态。</w:t>
      </w:r>
    </w:p>
    <w:p w14:paraId="06036937" w14:textId="77777777" w:rsidR="00777056" w:rsidRDefault="00000000">
      <w:pPr>
        <w:pStyle w:val="a3"/>
        <w:tabs>
          <w:tab w:val="left" w:pos="426"/>
        </w:tabs>
        <w:kinsoku/>
        <w:topLinePunct/>
        <w:spacing w:line="400" w:lineRule="atLeast"/>
        <w:ind w:rightChars="-14" w:right="-29" w:firstLineChars="200" w:firstLine="442"/>
        <w:jc w:val="both"/>
        <w:rPr>
          <w:rFonts w:asciiTheme="minorEastAsia" w:eastAsiaTheme="minorEastAsia" w:hAnsiTheme="minorEastAsia" w:cs="宋体"/>
          <w:color w:val="auto"/>
        </w:rPr>
      </w:pPr>
      <w:r>
        <w:rPr>
          <w:rFonts w:ascii="黑体" w:eastAsia="黑体" w:hAnsi="黑体" w:cs="宋体"/>
          <w:b/>
          <w:bCs/>
          <w:color w:val="auto"/>
          <w:sz w:val="22"/>
          <w:szCs w:val="22"/>
        </w:rPr>
        <w:t>飞盘</w:t>
      </w:r>
      <w:r>
        <w:rPr>
          <w:rFonts w:asciiTheme="minorEastAsia" w:eastAsiaTheme="minorEastAsia" w:hAnsiTheme="minorEastAsia" w:cs="宋体"/>
          <w:color w:val="auto"/>
        </w:rPr>
        <w:t xml:space="preserve"> – 可以由机器人操控的黄色泡沫物体。飞盘的外形尺寸如下：直径：140mm</w:t>
      </w:r>
      <w:r>
        <w:rPr>
          <w:rFonts w:asciiTheme="minorEastAsia" w:eastAsiaTheme="minorEastAsia" w:hAnsiTheme="minorEastAsia" w:cs="宋体" w:hint="eastAsia"/>
          <w:color w:val="auto"/>
        </w:rPr>
        <w:t>，</w:t>
      </w:r>
      <w:r>
        <w:rPr>
          <w:rFonts w:asciiTheme="minorEastAsia" w:eastAsiaTheme="minorEastAsia" w:hAnsiTheme="minorEastAsia" w:cs="宋体"/>
          <w:color w:val="auto"/>
        </w:rPr>
        <w:t>厚度：20mm</w:t>
      </w:r>
      <w:r>
        <w:rPr>
          <w:rFonts w:asciiTheme="minorEastAsia" w:eastAsiaTheme="minorEastAsia" w:hAnsiTheme="minorEastAsia" w:cs="宋体" w:hint="eastAsia"/>
          <w:color w:val="auto"/>
        </w:rPr>
        <w:t>，</w:t>
      </w:r>
      <w:r>
        <w:rPr>
          <w:rFonts w:asciiTheme="minorEastAsia" w:eastAsiaTheme="minorEastAsia" w:hAnsiTheme="minorEastAsia" w:cs="宋体"/>
          <w:color w:val="auto"/>
        </w:rPr>
        <w:t>重量：65g ± 20g</w:t>
      </w:r>
    </w:p>
    <w:p w14:paraId="4BE81316" w14:textId="77777777" w:rsidR="00777056" w:rsidRDefault="00000000">
      <w:pPr>
        <w:pStyle w:val="a3"/>
        <w:tabs>
          <w:tab w:val="left" w:pos="426"/>
        </w:tabs>
        <w:kinsoku/>
        <w:topLinePunct/>
        <w:spacing w:line="400" w:lineRule="atLeast"/>
        <w:ind w:rightChars="765" w:right="1606"/>
        <w:jc w:val="center"/>
        <w:rPr>
          <w:rFonts w:asciiTheme="minorEastAsia" w:eastAsiaTheme="minorEastAsia" w:hAnsiTheme="minorEastAsia" w:cs="宋体"/>
          <w:color w:val="auto"/>
        </w:rPr>
      </w:pPr>
      <w:r>
        <w:rPr>
          <w:rFonts w:asciiTheme="minorEastAsia" w:eastAsiaTheme="minorEastAsia" w:hAnsiTheme="minorEastAsia" w:cs="宋体"/>
          <w:noProof/>
          <w:color w:val="auto"/>
        </w:rPr>
        <w:drawing>
          <wp:inline distT="0" distB="0" distL="0" distR="0" wp14:anchorId="3B84C335" wp14:editId="6F419487">
            <wp:extent cx="2359660" cy="1097915"/>
            <wp:effectExtent l="0" t="0" r="2540" b="6985"/>
            <wp:docPr id="51" name="IM 51"/>
            <wp:cNvGraphicFramePr/>
            <a:graphic xmlns:a="http://schemas.openxmlformats.org/drawingml/2006/main">
              <a:graphicData uri="http://schemas.openxmlformats.org/drawingml/2006/picture">
                <pic:pic xmlns:pic="http://schemas.openxmlformats.org/drawingml/2006/picture">
                  <pic:nvPicPr>
                    <pic:cNvPr id="51" name="IM 51"/>
                    <pic:cNvPicPr/>
                  </pic:nvPicPr>
                  <pic:blipFill>
                    <a:blip r:embed="rId11"/>
                    <a:stretch>
                      <a:fillRect/>
                    </a:stretch>
                  </pic:blipFill>
                  <pic:spPr>
                    <a:xfrm>
                      <a:off x="0" y="0"/>
                      <a:ext cx="2359660" cy="1097915"/>
                    </a:xfrm>
                    <a:prstGeom prst="rect">
                      <a:avLst/>
                    </a:prstGeom>
                  </pic:spPr>
                </pic:pic>
              </a:graphicData>
            </a:graphic>
          </wp:inline>
        </w:drawing>
      </w:r>
    </w:p>
    <w:p w14:paraId="2130FDFF" w14:textId="77777777" w:rsidR="00777056" w:rsidRDefault="00000000">
      <w:pPr>
        <w:tabs>
          <w:tab w:val="left" w:pos="426"/>
        </w:tabs>
        <w:kinsoku/>
        <w:topLinePunct/>
        <w:spacing w:line="400" w:lineRule="atLeast"/>
        <w:ind w:rightChars="-14" w:right="-29"/>
        <w:jc w:val="center"/>
        <w:rPr>
          <w:rFonts w:ascii="黑体" w:eastAsia="黑体" w:hAnsi="黑体" w:cs="微软雅黑"/>
          <w:color w:val="000000" w:themeColor="text1"/>
          <w:sz w:val="18"/>
          <w:szCs w:val="18"/>
        </w:rPr>
      </w:pPr>
      <w:r>
        <w:rPr>
          <w:rFonts w:ascii="黑体" w:eastAsia="黑体" w:hAnsi="黑体" w:cs="微软雅黑"/>
          <w:color w:val="000000" w:themeColor="text1"/>
          <w:sz w:val="18"/>
          <w:szCs w:val="18"/>
        </w:rPr>
        <w:t xml:space="preserve">图 </w:t>
      </w:r>
      <w:r>
        <w:rPr>
          <w:rFonts w:ascii="黑体" w:eastAsia="黑体" w:hAnsi="黑体" w:cs="微软雅黑" w:hint="eastAsia"/>
          <w:color w:val="000000" w:themeColor="text1"/>
          <w:sz w:val="18"/>
          <w:szCs w:val="18"/>
        </w:rPr>
        <w:t>5</w:t>
      </w:r>
      <w:r>
        <w:rPr>
          <w:rFonts w:ascii="黑体" w:eastAsia="黑体" w:hAnsi="黑体" w:cs="微软雅黑"/>
          <w:color w:val="000000" w:themeColor="text1"/>
          <w:sz w:val="18"/>
          <w:szCs w:val="18"/>
        </w:rPr>
        <w:t xml:space="preserve"> 两个角度的飞盘视图</w:t>
      </w:r>
    </w:p>
    <w:p w14:paraId="6F8CF2A8" w14:textId="77777777" w:rsidR="00777056" w:rsidRDefault="00777056">
      <w:pPr>
        <w:pStyle w:val="a3"/>
        <w:tabs>
          <w:tab w:val="left" w:pos="426"/>
        </w:tabs>
        <w:kinsoku/>
        <w:topLinePunct/>
        <w:spacing w:line="400" w:lineRule="atLeast"/>
        <w:ind w:leftChars="800" w:left="1680" w:rightChars="765" w:right="1606" w:firstLineChars="200" w:firstLine="420"/>
        <w:jc w:val="both"/>
        <w:rPr>
          <w:rFonts w:asciiTheme="minorEastAsia" w:eastAsiaTheme="minorEastAsia" w:hAnsiTheme="minorEastAsia" w:cs="宋体"/>
          <w:color w:val="auto"/>
        </w:rPr>
      </w:pPr>
    </w:p>
    <w:p w14:paraId="0D45FAC4" w14:textId="77777777" w:rsidR="00777056" w:rsidRDefault="00000000">
      <w:pPr>
        <w:pStyle w:val="a3"/>
        <w:tabs>
          <w:tab w:val="left" w:pos="426"/>
        </w:tabs>
        <w:kinsoku/>
        <w:topLinePunct/>
        <w:spacing w:line="400" w:lineRule="atLeast"/>
        <w:ind w:rightChars="-14" w:right="-29" w:firstLineChars="200" w:firstLine="442"/>
        <w:jc w:val="both"/>
        <w:rPr>
          <w:rFonts w:asciiTheme="minorEastAsia" w:eastAsiaTheme="minorEastAsia" w:hAnsiTheme="minorEastAsia" w:cs="宋体"/>
          <w:color w:val="auto"/>
        </w:rPr>
      </w:pPr>
      <w:r>
        <w:rPr>
          <w:rFonts w:ascii="黑体" w:eastAsia="黑体" w:hAnsi="黑体" w:cs="宋体"/>
          <w:b/>
          <w:bCs/>
          <w:color w:val="auto"/>
          <w:sz w:val="22"/>
          <w:szCs w:val="22"/>
        </w:rPr>
        <w:t>赛局末段</w:t>
      </w:r>
      <w:r>
        <w:rPr>
          <w:rFonts w:asciiTheme="minorEastAsia" w:eastAsiaTheme="minorEastAsia" w:hAnsiTheme="minorEastAsia" w:cs="宋体"/>
          <w:color w:val="auto"/>
        </w:rPr>
        <w:t xml:space="preserve"> – 赛局的最后 10 秒。</w:t>
      </w:r>
    </w:p>
    <w:p w14:paraId="50B1DBB0" w14:textId="77777777" w:rsidR="00777056" w:rsidRDefault="00000000">
      <w:pPr>
        <w:pStyle w:val="a3"/>
        <w:tabs>
          <w:tab w:val="left" w:pos="426"/>
        </w:tabs>
        <w:kinsoku/>
        <w:topLinePunct/>
        <w:spacing w:line="400" w:lineRule="atLeast"/>
        <w:ind w:rightChars="-14" w:right="-29" w:firstLineChars="200" w:firstLine="442"/>
        <w:jc w:val="both"/>
        <w:rPr>
          <w:rFonts w:asciiTheme="minorEastAsia" w:eastAsiaTheme="minorEastAsia" w:hAnsiTheme="minorEastAsia" w:cs="宋体"/>
          <w:color w:val="auto"/>
        </w:rPr>
      </w:pPr>
      <w:r>
        <w:rPr>
          <w:rFonts w:ascii="黑体" w:eastAsia="黑体" w:hAnsi="黑体" w:cs="宋体"/>
          <w:b/>
          <w:bCs/>
          <w:color w:val="auto"/>
          <w:sz w:val="22"/>
          <w:szCs w:val="22"/>
        </w:rPr>
        <w:lastRenderedPageBreak/>
        <w:t>得分区</w:t>
      </w:r>
      <w:r>
        <w:rPr>
          <w:rFonts w:asciiTheme="minorEastAsia" w:eastAsiaTheme="minorEastAsia" w:hAnsiTheme="minorEastAsia" w:cs="宋体"/>
          <w:color w:val="auto"/>
        </w:rPr>
        <w:t xml:space="preserve"> – 机器人可用飞盘得分的地方。</w:t>
      </w:r>
    </w:p>
    <w:p w14:paraId="5245C867" w14:textId="77777777" w:rsidR="00777056" w:rsidRDefault="00000000">
      <w:pPr>
        <w:pStyle w:val="a3"/>
        <w:tabs>
          <w:tab w:val="left" w:pos="426"/>
        </w:tabs>
        <w:kinsoku/>
        <w:topLinePunct/>
        <w:spacing w:line="400" w:lineRule="atLeast"/>
        <w:ind w:rightChars="-14" w:right="-29" w:firstLineChars="200" w:firstLine="442"/>
        <w:jc w:val="both"/>
        <w:rPr>
          <w:rFonts w:asciiTheme="minorEastAsia" w:eastAsiaTheme="minorEastAsia" w:hAnsiTheme="minorEastAsia" w:cs="宋体"/>
          <w:color w:val="auto"/>
        </w:rPr>
      </w:pPr>
      <w:r>
        <w:rPr>
          <w:rFonts w:ascii="黑体" w:eastAsia="黑体" w:hAnsi="黑体" w:cs="宋体"/>
          <w:b/>
          <w:bCs/>
          <w:color w:val="auto"/>
          <w:sz w:val="22"/>
          <w:szCs w:val="22"/>
        </w:rPr>
        <w:t>高筐</w:t>
      </w:r>
      <w:r>
        <w:rPr>
          <w:rFonts w:ascii="微软雅黑" w:eastAsia="微软雅黑" w:hAnsi="微软雅黑" w:cs="宋体"/>
          <w:b/>
          <w:bCs/>
          <w:color w:val="auto"/>
          <w:sz w:val="22"/>
          <w:szCs w:val="22"/>
        </w:rPr>
        <w:t xml:space="preserve"> </w:t>
      </w:r>
      <w:r>
        <w:rPr>
          <w:rFonts w:asciiTheme="minorEastAsia" w:eastAsiaTheme="minorEastAsia" w:hAnsiTheme="minorEastAsia" w:cs="宋体"/>
          <w:color w:val="auto"/>
        </w:rPr>
        <w:t>– 机器人可用飞盘得分的篮框形状的场地道具。</w:t>
      </w:r>
      <w:proofErr w:type="gramStart"/>
      <w:r>
        <w:rPr>
          <w:rFonts w:asciiTheme="minorEastAsia" w:eastAsiaTheme="minorEastAsia" w:hAnsiTheme="minorEastAsia" w:cs="宋体"/>
          <w:color w:val="auto"/>
        </w:rPr>
        <w:t>高筐由顶部</w:t>
      </w:r>
      <w:proofErr w:type="gramEnd"/>
      <w:r>
        <w:rPr>
          <w:rFonts w:asciiTheme="minorEastAsia" w:eastAsiaTheme="minorEastAsia" w:hAnsiTheme="minorEastAsia" w:cs="宋体"/>
          <w:color w:val="auto"/>
        </w:rPr>
        <w:t>和底部彩色塑料件、链条以及将顶部和底部 连接在一起的垂直管子组成。用于将篮框组件连接至场地的水平支撑结构和框架不是高筐的一部分。联队用飞盘在与其同色高筐中得分。</w:t>
      </w:r>
    </w:p>
    <w:p w14:paraId="5A25EC9C" w14:textId="77777777" w:rsidR="00777056" w:rsidRDefault="00000000">
      <w:pPr>
        <w:pStyle w:val="a3"/>
        <w:tabs>
          <w:tab w:val="left" w:pos="426"/>
        </w:tabs>
        <w:kinsoku/>
        <w:topLinePunct/>
        <w:spacing w:line="400" w:lineRule="atLeast"/>
        <w:ind w:rightChars="-14" w:right="-29"/>
        <w:jc w:val="center"/>
        <w:rPr>
          <w:rFonts w:asciiTheme="minorEastAsia" w:eastAsiaTheme="minorEastAsia" w:hAnsiTheme="minorEastAsia" w:cs="宋体"/>
          <w:color w:val="auto"/>
        </w:rPr>
      </w:pPr>
      <w:r>
        <w:rPr>
          <w:rFonts w:asciiTheme="minorEastAsia" w:eastAsiaTheme="minorEastAsia" w:hAnsiTheme="minorEastAsia" w:cs="宋体"/>
          <w:noProof/>
          <w:color w:val="auto"/>
        </w:rPr>
        <w:drawing>
          <wp:inline distT="0" distB="0" distL="0" distR="0" wp14:anchorId="41EBFBCC" wp14:editId="1527AB96">
            <wp:extent cx="2447925" cy="1273810"/>
            <wp:effectExtent l="0" t="0" r="9525" b="254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2"/>
                    <a:stretch>
                      <a:fillRect/>
                    </a:stretch>
                  </pic:blipFill>
                  <pic:spPr>
                    <a:xfrm>
                      <a:off x="0" y="0"/>
                      <a:ext cx="2447925" cy="1273810"/>
                    </a:xfrm>
                    <a:prstGeom prst="rect">
                      <a:avLst/>
                    </a:prstGeom>
                  </pic:spPr>
                </pic:pic>
              </a:graphicData>
            </a:graphic>
          </wp:inline>
        </w:drawing>
      </w:r>
    </w:p>
    <w:p w14:paraId="7BF30AAA" w14:textId="77777777" w:rsidR="00777056" w:rsidRDefault="00000000">
      <w:pPr>
        <w:tabs>
          <w:tab w:val="left" w:pos="426"/>
        </w:tabs>
        <w:kinsoku/>
        <w:topLinePunct/>
        <w:spacing w:line="400" w:lineRule="atLeast"/>
        <w:ind w:rightChars="-14" w:right="-29"/>
        <w:jc w:val="center"/>
        <w:rPr>
          <w:rFonts w:ascii="黑体" w:eastAsia="黑体" w:hAnsi="黑体" w:cs="微软雅黑"/>
          <w:color w:val="000000" w:themeColor="text1"/>
          <w:sz w:val="18"/>
          <w:szCs w:val="18"/>
        </w:rPr>
      </w:pPr>
      <w:r>
        <w:rPr>
          <w:rFonts w:ascii="黑体" w:eastAsia="黑体" w:hAnsi="黑体" w:cs="微软雅黑"/>
          <w:color w:val="000000" w:themeColor="text1"/>
          <w:sz w:val="18"/>
          <w:szCs w:val="18"/>
        </w:rPr>
        <w:t xml:space="preserve">图 </w:t>
      </w:r>
      <w:r>
        <w:rPr>
          <w:rFonts w:ascii="黑体" w:eastAsia="黑体" w:hAnsi="黑体" w:cs="微软雅黑" w:hint="eastAsia"/>
          <w:color w:val="000000" w:themeColor="text1"/>
          <w:sz w:val="18"/>
          <w:szCs w:val="18"/>
        </w:rPr>
        <w:t>6</w:t>
      </w:r>
      <w:r>
        <w:rPr>
          <w:rFonts w:ascii="黑体" w:eastAsia="黑体" w:hAnsi="黑体" w:cs="微软雅黑"/>
          <w:color w:val="000000" w:themeColor="text1"/>
          <w:sz w:val="18"/>
          <w:szCs w:val="18"/>
        </w:rPr>
        <w:t xml:space="preserve"> 红和蓝高</w:t>
      </w:r>
      <w:proofErr w:type="gramStart"/>
      <w:r>
        <w:rPr>
          <w:rFonts w:ascii="黑体" w:eastAsia="黑体" w:hAnsi="黑体" w:cs="微软雅黑"/>
          <w:color w:val="000000" w:themeColor="text1"/>
          <w:sz w:val="18"/>
          <w:szCs w:val="18"/>
        </w:rPr>
        <w:t>筐</w:t>
      </w:r>
      <w:proofErr w:type="gramEnd"/>
    </w:p>
    <w:p w14:paraId="35ED0E79" w14:textId="77777777" w:rsidR="00777056" w:rsidRDefault="00000000">
      <w:pPr>
        <w:pStyle w:val="a3"/>
        <w:tabs>
          <w:tab w:val="left" w:pos="426"/>
        </w:tabs>
        <w:kinsoku/>
        <w:topLinePunct/>
        <w:spacing w:line="400" w:lineRule="atLeast"/>
        <w:ind w:rightChars="-14" w:right="-29" w:firstLineChars="200" w:firstLine="442"/>
        <w:jc w:val="both"/>
        <w:rPr>
          <w:rFonts w:asciiTheme="minorEastAsia" w:eastAsiaTheme="minorEastAsia" w:hAnsiTheme="minorEastAsia" w:cs="宋体"/>
          <w:color w:val="auto"/>
        </w:rPr>
      </w:pPr>
      <w:r>
        <w:rPr>
          <w:rFonts w:ascii="黑体" w:eastAsia="黑体" w:hAnsi="黑体" w:cs="宋体"/>
          <w:b/>
          <w:bCs/>
          <w:color w:val="auto"/>
          <w:sz w:val="22"/>
          <w:szCs w:val="22"/>
        </w:rPr>
        <w:t>领地</w:t>
      </w:r>
      <w:r>
        <w:rPr>
          <w:rFonts w:asciiTheme="minorEastAsia" w:eastAsiaTheme="minorEastAsia" w:hAnsiTheme="minorEastAsia" w:cs="宋体"/>
          <w:color w:val="auto"/>
        </w:rPr>
        <w:t xml:space="preserve"> - 机器人可用飞盘得分的场地上某块区域。领地为每个</w:t>
      </w:r>
      <w:proofErr w:type="gramStart"/>
      <w:r>
        <w:rPr>
          <w:rFonts w:asciiTheme="minorEastAsia" w:eastAsiaTheme="minorEastAsia" w:hAnsiTheme="minorEastAsia" w:cs="宋体"/>
          <w:color w:val="auto"/>
        </w:rPr>
        <w:t>高筐正下方</w:t>
      </w:r>
      <w:proofErr w:type="gramEnd"/>
      <w:r>
        <w:rPr>
          <w:rFonts w:asciiTheme="minorEastAsia" w:eastAsiaTheme="minorEastAsia" w:hAnsiTheme="minorEastAsia" w:cs="宋体"/>
          <w:color w:val="auto"/>
        </w:rPr>
        <w:t>场地的角落区域，由白色胶带线、场地围栏及边界条围成。白色胶带线和边界条是领地的一部分，联队在与其同色的边界条围成的领地内用飞盘得分。</w:t>
      </w:r>
    </w:p>
    <w:p w14:paraId="62511564" w14:textId="77777777" w:rsidR="00777056" w:rsidRDefault="00000000">
      <w:pPr>
        <w:pStyle w:val="a3"/>
        <w:tabs>
          <w:tab w:val="left" w:pos="426"/>
        </w:tabs>
        <w:kinsoku/>
        <w:topLinePunct/>
        <w:spacing w:line="400" w:lineRule="atLeast"/>
        <w:ind w:rightChars="-14" w:right="-29"/>
        <w:jc w:val="center"/>
        <w:rPr>
          <w:rFonts w:asciiTheme="minorEastAsia" w:eastAsiaTheme="minorEastAsia" w:hAnsiTheme="minorEastAsia" w:cs="宋体"/>
          <w:color w:val="auto"/>
        </w:rPr>
      </w:pPr>
      <w:r>
        <w:rPr>
          <w:rFonts w:asciiTheme="minorEastAsia" w:eastAsiaTheme="minorEastAsia" w:hAnsiTheme="minorEastAsia" w:cs="宋体"/>
          <w:noProof/>
          <w:color w:val="auto"/>
        </w:rPr>
        <w:drawing>
          <wp:inline distT="0" distB="0" distL="0" distR="0" wp14:anchorId="2DEE513E" wp14:editId="2AAF7065">
            <wp:extent cx="2096770" cy="1040130"/>
            <wp:effectExtent l="0" t="0" r="17780" b="7620"/>
            <wp:docPr id="55" name="IM 55"/>
            <wp:cNvGraphicFramePr/>
            <a:graphic xmlns:a="http://schemas.openxmlformats.org/drawingml/2006/main">
              <a:graphicData uri="http://schemas.openxmlformats.org/drawingml/2006/picture">
                <pic:pic xmlns:pic="http://schemas.openxmlformats.org/drawingml/2006/picture">
                  <pic:nvPicPr>
                    <pic:cNvPr id="55" name="IM 55"/>
                    <pic:cNvPicPr/>
                  </pic:nvPicPr>
                  <pic:blipFill>
                    <a:blip r:embed="rId13"/>
                    <a:stretch>
                      <a:fillRect/>
                    </a:stretch>
                  </pic:blipFill>
                  <pic:spPr>
                    <a:xfrm>
                      <a:off x="0" y="0"/>
                      <a:ext cx="2096770" cy="1040130"/>
                    </a:xfrm>
                    <a:prstGeom prst="rect">
                      <a:avLst/>
                    </a:prstGeom>
                  </pic:spPr>
                </pic:pic>
              </a:graphicData>
            </a:graphic>
          </wp:inline>
        </w:drawing>
      </w:r>
    </w:p>
    <w:p w14:paraId="5BAE8A92" w14:textId="77777777" w:rsidR="00777056" w:rsidRDefault="00000000">
      <w:pPr>
        <w:tabs>
          <w:tab w:val="left" w:pos="426"/>
        </w:tabs>
        <w:kinsoku/>
        <w:topLinePunct/>
        <w:spacing w:line="400" w:lineRule="atLeast"/>
        <w:ind w:rightChars="-14" w:right="-29"/>
        <w:jc w:val="center"/>
        <w:rPr>
          <w:rFonts w:ascii="黑体" w:eastAsia="黑体" w:hAnsi="黑体" w:cs="微软雅黑"/>
          <w:color w:val="000000" w:themeColor="text1"/>
          <w:sz w:val="18"/>
          <w:szCs w:val="18"/>
        </w:rPr>
      </w:pPr>
      <w:r>
        <w:rPr>
          <w:rFonts w:ascii="黑体" w:eastAsia="黑体" w:hAnsi="黑体" w:cs="微软雅黑"/>
          <w:color w:val="000000" w:themeColor="text1"/>
          <w:sz w:val="18"/>
          <w:szCs w:val="18"/>
        </w:rPr>
        <w:t xml:space="preserve">图 </w:t>
      </w:r>
      <w:r>
        <w:rPr>
          <w:rFonts w:ascii="黑体" w:eastAsia="黑体" w:hAnsi="黑体" w:cs="微软雅黑" w:hint="eastAsia"/>
          <w:color w:val="000000" w:themeColor="text1"/>
          <w:sz w:val="18"/>
          <w:szCs w:val="18"/>
        </w:rPr>
        <w:t>7</w:t>
      </w:r>
      <w:r>
        <w:rPr>
          <w:rFonts w:ascii="黑体" w:eastAsia="黑体" w:hAnsi="黑体" w:cs="微软雅黑"/>
          <w:color w:val="000000" w:themeColor="text1"/>
          <w:sz w:val="18"/>
          <w:szCs w:val="18"/>
        </w:rPr>
        <w:t xml:space="preserve"> 领地的高亮视图</w:t>
      </w:r>
    </w:p>
    <w:p w14:paraId="5206FCCC" w14:textId="77777777" w:rsidR="00777056" w:rsidRDefault="00000000">
      <w:pPr>
        <w:pStyle w:val="a3"/>
        <w:tabs>
          <w:tab w:val="left" w:pos="426"/>
        </w:tabs>
        <w:kinsoku/>
        <w:topLinePunct/>
        <w:spacing w:line="400" w:lineRule="atLeast"/>
        <w:ind w:rightChars="765" w:right="1606" w:firstLineChars="200" w:firstLine="442"/>
        <w:jc w:val="both"/>
        <w:rPr>
          <w:rFonts w:asciiTheme="minorEastAsia" w:eastAsiaTheme="minorEastAsia" w:hAnsiTheme="minorEastAsia" w:cs="宋体"/>
          <w:color w:val="auto"/>
        </w:rPr>
      </w:pPr>
      <w:r>
        <w:rPr>
          <w:rFonts w:ascii="黑体" w:eastAsia="黑体" w:hAnsi="黑体" w:cs="宋体"/>
          <w:b/>
          <w:bCs/>
          <w:color w:val="auto"/>
          <w:sz w:val="22"/>
          <w:szCs w:val="22"/>
        </w:rPr>
        <w:t>导入台</w:t>
      </w:r>
      <w:r>
        <w:rPr>
          <w:rFonts w:asciiTheme="minorEastAsia" w:eastAsiaTheme="minorEastAsia" w:hAnsiTheme="minorEastAsia" w:cs="宋体"/>
          <w:b/>
          <w:bCs/>
          <w:color w:val="auto"/>
        </w:rPr>
        <w:t xml:space="preserve"> </w:t>
      </w:r>
      <w:r>
        <w:rPr>
          <w:rFonts w:asciiTheme="minorEastAsia" w:eastAsiaTheme="minorEastAsia" w:hAnsiTheme="minorEastAsia" w:cs="宋体"/>
          <w:color w:val="auto"/>
        </w:rPr>
        <w:t xml:space="preserve">– 一个金属坡道。双方联队各 1 </w:t>
      </w:r>
      <w:proofErr w:type="gramStart"/>
      <w:r>
        <w:rPr>
          <w:rFonts w:asciiTheme="minorEastAsia" w:eastAsiaTheme="minorEastAsia" w:hAnsiTheme="minorEastAsia" w:cs="宋体"/>
          <w:color w:val="auto"/>
        </w:rPr>
        <w:t>个</w:t>
      </w:r>
      <w:proofErr w:type="gramEnd"/>
      <w:r>
        <w:rPr>
          <w:rFonts w:asciiTheme="minorEastAsia" w:eastAsiaTheme="minorEastAsia" w:hAnsiTheme="minorEastAsia" w:cs="宋体"/>
          <w:color w:val="auto"/>
        </w:rPr>
        <w:t>，用于</w:t>
      </w:r>
      <w:proofErr w:type="gramStart"/>
      <w:r>
        <w:rPr>
          <w:rFonts w:asciiTheme="minorEastAsia" w:eastAsiaTheme="minorEastAsia" w:hAnsiTheme="minorEastAsia" w:cs="宋体"/>
          <w:color w:val="auto"/>
        </w:rPr>
        <w:t>引入赛</w:t>
      </w:r>
      <w:proofErr w:type="gramEnd"/>
      <w:r>
        <w:rPr>
          <w:rFonts w:asciiTheme="minorEastAsia" w:eastAsiaTheme="minorEastAsia" w:hAnsiTheme="minorEastAsia" w:cs="宋体"/>
          <w:color w:val="auto"/>
        </w:rPr>
        <w:t>局导入飞盘。</w:t>
      </w:r>
    </w:p>
    <w:p w14:paraId="711CFE51" w14:textId="77777777" w:rsidR="00777056" w:rsidRDefault="00000000">
      <w:pPr>
        <w:tabs>
          <w:tab w:val="left" w:pos="426"/>
        </w:tabs>
        <w:kinsoku/>
        <w:topLinePunct/>
        <w:spacing w:line="400" w:lineRule="atLeast"/>
        <w:ind w:rightChars="-14" w:right="-29"/>
        <w:jc w:val="center"/>
        <w:rPr>
          <w:rFonts w:ascii="微软雅黑" w:eastAsia="微软雅黑" w:hAnsi="微软雅黑" w:cs="微软雅黑"/>
          <w:color w:val="000000" w:themeColor="text1"/>
          <w:sz w:val="20"/>
          <w:szCs w:val="20"/>
        </w:rPr>
      </w:pPr>
      <w:r>
        <w:rPr>
          <w:rFonts w:ascii="微软雅黑" w:eastAsia="微软雅黑" w:hAnsi="微软雅黑" w:cs="微软雅黑"/>
          <w:noProof/>
          <w:color w:val="000000" w:themeColor="text1"/>
          <w:sz w:val="20"/>
          <w:szCs w:val="20"/>
        </w:rPr>
        <w:drawing>
          <wp:inline distT="0" distB="0" distL="0" distR="0" wp14:anchorId="2777A75D" wp14:editId="345C5801">
            <wp:extent cx="2179955" cy="958850"/>
            <wp:effectExtent l="0" t="0" r="10795" b="1270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4"/>
                    <a:stretch>
                      <a:fillRect/>
                    </a:stretch>
                  </pic:blipFill>
                  <pic:spPr>
                    <a:xfrm>
                      <a:off x="0" y="0"/>
                      <a:ext cx="2179955" cy="958850"/>
                    </a:xfrm>
                    <a:prstGeom prst="rect">
                      <a:avLst/>
                    </a:prstGeom>
                  </pic:spPr>
                </pic:pic>
              </a:graphicData>
            </a:graphic>
          </wp:inline>
        </w:drawing>
      </w:r>
    </w:p>
    <w:p w14:paraId="00554BF6" w14:textId="77777777" w:rsidR="00777056" w:rsidRDefault="00000000">
      <w:pPr>
        <w:tabs>
          <w:tab w:val="left" w:pos="426"/>
        </w:tabs>
        <w:kinsoku/>
        <w:topLinePunct/>
        <w:spacing w:line="400" w:lineRule="atLeast"/>
        <w:ind w:rightChars="-14" w:right="-29"/>
        <w:jc w:val="center"/>
        <w:rPr>
          <w:rFonts w:ascii="黑体" w:eastAsia="黑体" w:hAnsi="黑体" w:cs="微软雅黑"/>
          <w:color w:val="000000" w:themeColor="text1"/>
          <w:sz w:val="18"/>
          <w:szCs w:val="18"/>
        </w:rPr>
      </w:pPr>
      <w:r>
        <w:rPr>
          <w:rFonts w:ascii="黑体" w:eastAsia="黑体" w:hAnsi="黑体" w:cs="微软雅黑"/>
          <w:color w:val="000000" w:themeColor="text1"/>
          <w:sz w:val="18"/>
          <w:szCs w:val="18"/>
        </w:rPr>
        <w:t xml:space="preserve">图 </w:t>
      </w:r>
      <w:r>
        <w:rPr>
          <w:rFonts w:ascii="黑体" w:eastAsia="黑体" w:hAnsi="黑体" w:cs="微软雅黑" w:hint="eastAsia"/>
          <w:color w:val="000000" w:themeColor="text1"/>
          <w:sz w:val="18"/>
          <w:szCs w:val="18"/>
        </w:rPr>
        <w:t>8</w:t>
      </w:r>
      <w:r>
        <w:rPr>
          <w:rFonts w:ascii="黑体" w:eastAsia="黑体" w:hAnsi="黑体" w:cs="微软雅黑"/>
          <w:color w:val="000000" w:themeColor="text1"/>
          <w:sz w:val="18"/>
          <w:szCs w:val="18"/>
        </w:rPr>
        <w:t xml:space="preserve"> 没有和已经导入飞盘的导入台</w:t>
      </w:r>
    </w:p>
    <w:p w14:paraId="634FCA72" w14:textId="77777777" w:rsidR="00777056" w:rsidRDefault="00000000">
      <w:pPr>
        <w:pStyle w:val="a3"/>
        <w:tabs>
          <w:tab w:val="left" w:pos="426"/>
        </w:tabs>
        <w:kinsoku/>
        <w:topLinePunct/>
        <w:spacing w:line="400" w:lineRule="atLeast"/>
        <w:ind w:rightChars="-14" w:right="-29" w:firstLineChars="200" w:firstLine="442"/>
        <w:jc w:val="both"/>
        <w:rPr>
          <w:rFonts w:asciiTheme="minorEastAsia" w:eastAsiaTheme="minorEastAsia" w:hAnsiTheme="minorEastAsia" w:cs="宋体"/>
          <w:color w:val="auto"/>
        </w:rPr>
      </w:pPr>
      <w:r>
        <w:rPr>
          <w:rFonts w:ascii="黑体" w:eastAsia="黑体" w:hAnsi="黑体" w:cs="宋体"/>
          <w:b/>
          <w:bCs/>
          <w:color w:val="auto"/>
          <w:sz w:val="22"/>
          <w:szCs w:val="22"/>
        </w:rPr>
        <w:t>赛局导入飞盘</w:t>
      </w:r>
      <w:r>
        <w:rPr>
          <w:rFonts w:ascii="微软雅黑" w:eastAsia="微软雅黑" w:hAnsi="微软雅黑" w:cs="宋体"/>
          <w:b/>
          <w:bCs/>
          <w:color w:val="auto"/>
          <w:sz w:val="22"/>
          <w:szCs w:val="22"/>
        </w:rPr>
        <w:t xml:space="preserve"> </w:t>
      </w:r>
      <w:r>
        <w:rPr>
          <w:rFonts w:asciiTheme="minorEastAsia" w:eastAsiaTheme="minorEastAsia" w:hAnsiTheme="minorEastAsia" w:cs="宋体"/>
          <w:color w:val="auto"/>
        </w:rPr>
        <w:t xml:space="preserve">– </w:t>
      </w:r>
      <w:r>
        <w:rPr>
          <w:rFonts w:asciiTheme="minorEastAsia" w:eastAsiaTheme="minorEastAsia" w:hAnsiTheme="minorEastAsia" w:cs="宋体" w:hint="eastAsia"/>
          <w:color w:val="auto"/>
        </w:rPr>
        <w:t>根据抽签数量确定个数</w:t>
      </w:r>
      <w:r>
        <w:rPr>
          <w:rFonts w:asciiTheme="minorEastAsia" w:eastAsiaTheme="minorEastAsia" w:hAnsiTheme="minorEastAsia" w:cs="宋体"/>
          <w:color w:val="auto"/>
        </w:rPr>
        <w:t>，双方联队各</w:t>
      </w:r>
      <w:r>
        <w:rPr>
          <w:rFonts w:asciiTheme="minorEastAsia" w:eastAsiaTheme="minorEastAsia" w:hAnsiTheme="minorEastAsia" w:cs="宋体" w:hint="eastAsia"/>
          <w:color w:val="auto"/>
        </w:rPr>
        <w:t>一半</w:t>
      </w:r>
      <w:r>
        <w:rPr>
          <w:rFonts w:asciiTheme="minorEastAsia" w:eastAsiaTheme="minorEastAsia" w:hAnsiTheme="minorEastAsia" w:cs="宋体"/>
          <w:color w:val="auto"/>
        </w:rPr>
        <w:t>，在赛局初始时放置在联队站位区内，可在赛局期间导入。</w:t>
      </w:r>
    </w:p>
    <w:p w14:paraId="07166C75" w14:textId="77777777" w:rsidR="00777056" w:rsidRDefault="00000000">
      <w:pPr>
        <w:pStyle w:val="a3"/>
        <w:tabs>
          <w:tab w:val="left" w:pos="426"/>
        </w:tabs>
        <w:kinsoku/>
        <w:topLinePunct/>
        <w:spacing w:line="400" w:lineRule="atLeast"/>
        <w:ind w:rightChars="-14" w:right="-29" w:firstLineChars="200" w:firstLine="442"/>
        <w:jc w:val="both"/>
        <w:rPr>
          <w:rFonts w:asciiTheme="minorEastAsia" w:eastAsiaTheme="minorEastAsia" w:hAnsiTheme="minorEastAsia" w:cs="宋体"/>
          <w:color w:val="auto"/>
        </w:rPr>
      </w:pPr>
      <w:r>
        <w:rPr>
          <w:rFonts w:ascii="黑体" w:eastAsia="黑体" w:hAnsi="黑体" w:cs="宋体"/>
          <w:b/>
          <w:bCs/>
          <w:color w:val="auto"/>
          <w:sz w:val="22"/>
          <w:szCs w:val="22"/>
        </w:rPr>
        <w:t>网</w:t>
      </w:r>
      <w:r>
        <w:rPr>
          <w:rFonts w:asciiTheme="minorEastAsia" w:eastAsiaTheme="minorEastAsia" w:hAnsiTheme="minorEastAsia" w:cs="宋体"/>
          <w:b/>
          <w:bCs/>
          <w:color w:val="auto"/>
        </w:rPr>
        <w:t xml:space="preserve"> </w:t>
      </w:r>
      <w:r>
        <w:rPr>
          <w:rFonts w:asciiTheme="minorEastAsia" w:eastAsiaTheme="minorEastAsia" w:hAnsiTheme="minorEastAsia" w:cs="宋体"/>
          <w:color w:val="auto"/>
        </w:rPr>
        <w:t>- 两个编织尼龙网结构之一，位于高筐后面。</w:t>
      </w:r>
    </w:p>
    <w:p w14:paraId="024B7BBB" w14:textId="77777777" w:rsidR="00777056" w:rsidRDefault="00000000">
      <w:pPr>
        <w:pStyle w:val="a3"/>
        <w:tabs>
          <w:tab w:val="left" w:pos="426"/>
        </w:tabs>
        <w:kinsoku/>
        <w:topLinePunct/>
        <w:spacing w:line="400" w:lineRule="atLeast"/>
        <w:ind w:rightChars="-14" w:right="-29"/>
        <w:jc w:val="center"/>
        <w:rPr>
          <w:rFonts w:asciiTheme="minorEastAsia" w:eastAsiaTheme="minorEastAsia" w:hAnsiTheme="minorEastAsia" w:cs="宋体"/>
          <w:color w:val="auto"/>
        </w:rPr>
      </w:pPr>
      <w:r>
        <w:rPr>
          <w:rFonts w:asciiTheme="minorEastAsia" w:eastAsiaTheme="minorEastAsia" w:hAnsiTheme="minorEastAsia" w:cs="宋体"/>
          <w:noProof/>
          <w:color w:val="auto"/>
        </w:rPr>
        <w:drawing>
          <wp:inline distT="0" distB="0" distL="0" distR="0" wp14:anchorId="55A8E133" wp14:editId="4AD43C44">
            <wp:extent cx="2190115" cy="996315"/>
            <wp:effectExtent l="0" t="0" r="635" b="13335"/>
            <wp:docPr id="59" name="IM 59"/>
            <wp:cNvGraphicFramePr/>
            <a:graphic xmlns:a="http://schemas.openxmlformats.org/drawingml/2006/main">
              <a:graphicData uri="http://schemas.openxmlformats.org/drawingml/2006/picture">
                <pic:pic xmlns:pic="http://schemas.openxmlformats.org/drawingml/2006/picture">
                  <pic:nvPicPr>
                    <pic:cNvPr id="59" name="IM 59"/>
                    <pic:cNvPicPr/>
                  </pic:nvPicPr>
                  <pic:blipFill>
                    <a:blip r:embed="rId15"/>
                    <a:stretch>
                      <a:fillRect/>
                    </a:stretch>
                  </pic:blipFill>
                  <pic:spPr>
                    <a:xfrm>
                      <a:off x="0" y="0"/>
                      <a:ext cx="2190115" cy="996315"/>
                    </a:xfrm>
                    <a:prstGeom prst="rect">
                      <a:avLst/>
                    </a:prstGeom>
                  </pic:spPr>
                </pic:pic>
              </a:graphicData>
            </a:graphic>
          </wp:inline>
        </w:drawing>
      </w:r>
    </w:p>
    <w:p w14:paraId="24D66364" w14:textId="77777777" w:rsidR="00777056" w:rsidRDefault="00000000">
      <w:pPr>
        <w:tabs>
          <w:tab w:val="left" w:pos="426"/>
        </w:tabs>
        <w:kinsoku/>
        <w:topLinePunct/>
        <w:spacing w:line="400" w:lineRule="atLeast"/>
        <w:ind w:rightChars="-14" w:right="-29"/>
        <w:jc w:val="center"/>
        <w:rPr>
          <w:rFonts w:ascii="黑体" w:eastAsia="黑体" w:hAnsi="黑体" w:cs="微软雅黑"/>
          <w:color w:val="000000" w:themeColor="text1"/>
          <w:sz w:val="18"/>
          <w:szCs w:val="18"/>
        </w:rPr>
      </w:pPr>
      <w:r>
        <w:rPr>
          <w:rFonts w:ascii="黑体" w:eastAsia="黑体" w:hAnsi="黑体" w:cs="微软雅黑"/>
          <w:color w:val="000000" w:themeColor="text1"/>
          <w:sz w:val="18"/>
          <w:szCs w:val="18"/>
        </w:rPr>
        <w:t xml:space="preserve">图 </w:t>
      </w:r>
      <w:r>
        <w:rPr>
          <w:rFonts w:ascii="黑体" w:eastAsia="黑体" w:hAnsi="黑体" w:cs="微软雅黑" w:hint="eastAsia"/>
          <w:color w:val="000000" w:themeColor="text1"/>
          <w:sz w:val="18"/>
          <w:szCs w:val="18"/>
        </w:rPr>
        <w:t>9</w:t>
      </w:r>
      <w:r>
        <w:rPr>
          <w:rFonts w:ascii="黑体" w:eastAsia="黑体" w:hAnsi="黑体" w:cs="微软雅黑"/>
          <w:color w:val="000000" w:themeColor="text1"/>
          <w:sz w:val="18"/>
          <w:szCs w:val="18"/>
        </w:rPr>
        <w:t xml:space="preserve"> 网和高筐</w:t>
      </w:r>
    </w:p>
    <w:p w14:paraId="4FAFBE7C" w14:textId="77777777" w:rsidR="00777056" w:rsidRDefault="00000000">
      <w:pPr>
        <w:pStyle w:val="a3"/>
        <w:tabs>
          <w:tab w:val="left" w:pos="426"/>
        </w:tabs>
        <w:kinsoku/>
        <w:topLinePunct/>
        <w:spacing w:line="400" w:lineRule="atLeast"/>
        <w:ind w:rightChars="-14" w:right="-29" w:firstLineChars="200" w:firstLine="442"/>
        <w:jc w:val="both"/>
        <w:rPr>
          <w:rFonts w:asciiTheme="minorEastAsia" w:eastAsiaTheme="minorEastAsia" w:hAnsiTheme="minorEastAsia" w:cs="宋体"/>
          <w:color w:val="auto"/>
        </w:rPr>
      </w:pPr>
      <w:r>
        <w:rPr>
          <w:rFonts w:ascii="黑体" w:eastAsia="黑体" w:hAnsi="黑体" w:cs="宋体"/>
          <w:b/>
          <w:bCs/>
          <w:color w:val="auto"/>
          <w:sz w:val="22"/>
          <w:szCs w:val="22"/>
        </w:rPr>
        <w:t>占据</w:t>
      </w:r>
      <w:r>
        <w:rPr>
          <w:rFonts w:asciiTheme="minorEastAsia" w:eastAsiaTheme="minorEastAsia" w:hAnsiTheme="minorEastAsia" w:cs="宋体"/>
          <w:color w:val="auto"/>
        </w:rPr>
        <w:t xml:space="preserve"> – 双色筒的得分状态。</w:t>
      </w:r>
    </w:p>
    <w:p w14:paraId="242B6CA5" w14:textId="77777777" w:rsidR="00777056" w:rsidRDefault="00000000">
      <w:pPr>
        <w:pStyle w:val="a3"/>
        <w:tabs>
          <w:tab w:val="left" w:pos="426"/>
        </w:tabs>
        <w:kinsoku/>
        <w:topLinePunct/>
        <w:spacing w:line="400" w:lineRule="atLeast"/>
        <w:ind w:rightChars="-14" w:right="-29" w:firstLineChars="200" w:firstLine="442"/>
        <w:jc w:val="both"/>
        <w:rPr>
          <w:rFonts w:asciiTheme="minorEastAsia" w:eastAsiaTheme="minorEastAsia" w:hAnsiTheme="minorEastAsia" w:cs="宋体"/>
          <w:color w:val="auto"/>
        </w:rPr>
      </w:pPr>
      <w:r>
        <w:rPr>
          <w:rFonts w:ascii="黑体" w:eastAsia="黑体" w:hAnsi="黑体" w:cs="宋体"/>
          <w:b/>
          <w:bCs/>
          <w:color w:val="auto"/>
          <w:sz w:val="22"/>
          <w:szCs w:val="22"/>
        </w:rPr>
        <w:lastRenderedPageBreak/>
        <w:t>预装</w:t>
      </w:r>
      <w:r>
        <w:rPr>
          <w:rFonts w:asciiTheme="minorEastAsia" w:eastAsiaTheme="minorEastAsia" w:hAnsiTheme="minorEastAsia" w:cs="宋体"/>
          <w:color w:val="auto"/>
        </w:rPr>
        <w:t xml:space="preserve"> – 赛局开始前，每台机器人的 2 </w:t>
      </w:r>
      <w:proofErr w:type="gramStart"/>
      <w:r>
        <w:rPr>
          <w:rFonts w:asciiTheme="minorEastAsia" w:eastAsiaTheme="minorEastAsia" w:hAnsiTheme="minorEastAsia" w:cs="宋体"/>
          <w:color w:val="auto"/>
        </w:rPr>
        <w:t>个</w:t>
      </w:r>
      <w:proofErr w:type="gramEnd"/>
      <w:r>
        <w:rPr>
          <w:rFonts w:asciiTheme="minorEastAsia" w:eastAsiaTheme="minorEastAsia" w:hAnsiTheme="minorEastAsia" w:cs="宋体"/>
          <w:color w:val="auto"/>
        </w:rPr>
        <w:t>飞盘。如使用，须按要求放置。如不使用，可用作额外的赛局导入飞盘。</w:t>
      </w:r>
    </w:p>
    <w:p w14:paraId="30F3C85D" w14:textId="77777777" w:rsidR="00777056" w:rsidRDefault="00000000">
      <w:pPr>
        <w:pStyle w:val="a3"/>
        <w:tabs>
          <w:tab w:val="left" w:pos="426"/>
        </w:tabs>
        <w:kinsoku/>
        <w:topLinePunct/>
        <w:spacing w:line="400" w:lineRule="atLeast"/>
        <w:ind w:rightChars="-14" w:right="-29" w:firstLineChars="200" w:firstLine="442"/>
        <w:jc w:val="both"/>
        <w:rPr>
          <w:rFonts w:asciiTheme="minorEastAsia" w:eastAsiaTheme="minorEastAsia" w:hAnsiTheme="minorEastAsia" w:cs="宋体"/>
          <w:color w:val="auto"/>
        </w:rPr>
      </w:pPr>
      <w:r>
        <w:rPr>
          <w:rFonts w:ascii="黑体" w:eastAsia="黑体" w:hAnsi="黑体" w:cs="宋体"/>
          <w:b/>
          <w:bCs/>
          <w:color w:val="auto"/>
          <w:sz w:val="22"/>
          <w:szCs w:val="22"/>
        </w:rPr>
        <w:t>持有</w:t>
      </w:r>
      <w:r>
        <w:rPr>
          <w:rFonts w:asciiTheme="minorEastAsia" w:eastAsiaTheme="minorEastAsia" w:hAnsiTheme="minorEastAsia" w:cs="宋体"/>
          <w:color w:val="auto"/>
        </w:rPr>
        <w:t xml:space="preserve"> – 机器人/飞盘的一种状态。某台机器人携带、把持、或控制某个飞盘的移动，在机器人改变方向时，飞盘随机器人一起移动的情况，视为这台机器人持有该飞盘。推、拨飞盘</w:t>
      </w:r>
      <w:proofErr w:type="gramStart"/>
      <w:r>
        <w:rPr>
          <w:rFonts w:asciiTheme="minorEastAsia" w:eastAsiaTheme="minorEastAsia" w:hAnsiTheme="minorEastAsia" w:cs="宋体"/>
          <w:color w:val="auto"/>
        </w:rPr>
        <w:t>不</w:t>
      </w:r>
      <w:proofErr w:type="gramEnd"/>
      <w:r>
        <w:rPr>
          <w:rFonts w:asciiTheme="minorEastAsia" w:eastAsiaTheme="minorEastAsia" w:hAnsiTheme="minorEastAsia" w:cs="宋体"/>
          <w:color w:val="auto"/>
        </w:rPr>
        <w:t>视为持有，  但是如果使用机器人上凹陷的部分来控制飞盘的移动，则会被视为持有。</w:t>
      </w:r>
    </w:p>
    <w:p w14:paraId="135A6A22" w14:textId="77777777" w:rsidR="00777056" w:rsidRDefault="00000000">
      <w:pPr>
        <w:pStyle w:val="a3"/>
        <w:tabs>
          <w:tab w:val="left" w:pos="426"/>
        </w:tabs>
        <w:kinsoku/>
        <w:topLinePunct/>
        <w:spacing w:line="400" w:lineRule="atLeast"/>
        <w:ind w:rightChars="-14" w:right="-29" w:firstLineChars="200" w:firstLine="442"/>
        <w:jc w:val="both"/>
        <w:rPr>
          <w:rFonts w:asciiTheme="minorEastAsia" w:eastAsiaTheme="minorEastAsia" w:hAnsiTheme="minorEastAsia" w:cs="宋体"/>
          <w:color w:val="auto"/>
        </w:rPr>
      </w:pPr>
      <w:r>
        <w:rPr>
          <w:rFonts w:ascii="黑体" w:eastAsia="黑体" w:hAnsi="黑体" w:cs="宋体"/>
          <w:b/>
          <w:bCs/>
          <w:color w:val="auto"/>
          <w:sz w:val="22"/>
          <w:szCs w:val="22"/>
        </w:rPr>
        <w:t>双色筒</w:t>
      </w:r>
      <w:r>
        <w:rPr>
          <w:rFonts w:asciiTheme="minorEastAsia" w:eastAsiaTheme="minorEastAsia" w:hAnsiTheme="minorEastAsia" w:cs="宋体"/>
          <w:color w:val="auto"/>
        </w:rPr>
        <w:t xml:space="preserve"> - 四(4)</w:t>
      </w:r>
      <w:proofErr w:type="gramStart"/>
      <w:r>
        <w:rPr>
          <w:rFonts w:asciiTheme="minorEastAsia" w:eastAsiaTheme="minorEastAsia" w:hAnsiTheme="minorEastAsia" w:cs="宋体"/>
          <w:color w:val="auto"/>
        </w:rPr>
        <w:t>个</w:t>
      </w:r>
      <w:proofErr w:type="gramEnd"/>
      <w:r>
        <w:rPr>
          <w:rFonts w:asciiTheme="minorEastAsia" w:eastAsiaTheme="minorEastAsia" w:hAnsiTheme="minorEastAsia" w:cs="宋体"/>
          <w:color w:val="auto"/>
        </w:rPr>
        <w:t>安装在场地围栏上的场地要素之一，可通过占据它来得分。每个双色筒都有两对指针，从上方看，可示出该双色筒由哪方联队占据。在对抗赛中，双色筒从中间位置起始。双色筒由40 PVC 管制成，长 250mm，直径 60.3mm。</w:t>
      </w:r>
    </w:p>
    <w:p w14:paraId="0EA665BC" w14:textId="77777777" w:rsidR="00777056" w:rsidRDefault="00000000">
      <w:pPr>
        <w:pStyle w:val="a3"/>
        <w:tabs>
          <w:tab w:val="left" w:pos="426"/>
        </w:tabs>
        <w:kinsoku/>
        <w:topLinePunct/>
        <w:spacing w:line="400" w:lineRule="atLeast"/>
        <w:ind w:rightChars="-14" w:right="-29"/>
        <w:jc w:val="center"/>
        <w:rPr>
          <w:rFonts w:asciiTheme="minorEastAsia" w:eastAsiaTheme="minorEastAsia" w:hAnsiTheme="minorEastAsia" w:cs="宋体"/>
          <w:color w:val="auto"/>
        </w:rPr>
      </w:pPr>
      <w:r>
        <w:rPr>
          <w:rFonts w:asciiTheme="minorEastAsia" w:eastAsiaTheme="minorEastAsia" w:hAnsiTheme="minorEastAsia" w:cs="宋体"/>
          <w:noProof/>
          <w:color w:val="auto"/>
        </w:rPr>
        <w:drawing>
          <wp:inline distT="0" distB="0" distL="0" distR="0" wp14:anchorId="4B18D545" wp14:editId="12BA865F">
            <wp:extent cx="2324100" cy="1243330"/>
            <wp:effectExtent l="0" t="0" r="0" b="1397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6"/>
                    <a:stretch>
                      <a:fillRect/>
                    </a:stretch>
                  </pic:blipFill>
                  <pic:spPr>
                    <a:xfrm>
                      <a:off x="0" y="0"/>
                      <a:ext cx="2324100" cy="1243330"/>
                    </a:xfrm>
                    <a:prstGeom prst="rect">
                      <a:avLst/>
                    </a:prstGeom>
                  </pic:spPr>
                </pic:pic>
              </a:graphicData>
            </a:graphic>
          </wp:inline>
        </w:drawing>
      </w:r>
    </w:p>
    <w:p w14:paraId="2099866F" w14:textId="77777777" w:rsidR="00777056" w:rsidRDefault="00000000">
      <w:pPr>
        <w:tabs>
          <w:tab w:val="left" w:pos="426"/>
        </w:tabs>
        <w:kinsoku/>
        <w:topLinePunct/>
        <w:spacing w:line="400" w:lineRule="atLeast"/>
        <w:ind w:rightChars="-14" w:right="-29"/>
        <w:jc w:val="center"/>
        <w:rPr>
          <w:rFonts w:ascii="黑体" w:eastAsia="黑体" w:hAnsi="黑体" w:cs="微软雅黑"/>
          <w:color w:val="000000" w:themeColor="text1"/>
          <w:sz w:val="18"/>
          <w:szCs w:val="18"/>
        </w:rPr>
      </w:pPr>
      <w:r>
        <w:rPr>
          <w:rFonts w:ascii="黑体" w:eastAsia="黑体" w:hAnsi="黑体" w:cs="微软雅黑"/>
          <w:color w:val="000000" w:themeColor="text1"/>
          <w:sz w:val="18"/>
          <w:szCs w:val="18"/>
        </w:rPr>
        <w:t>图 1</w:t>
      </w:r>
      <w:r>
        <w:rPr>
          <w:rFonts w:ascii="黑体" w:eastAsia="黑体" w:hAnsi="黑体" w:cs="微软雅黑" w:hint="eastAsia"/>
          <w:color w:val="000000" w:themeColor="text1"/>
          <w:sz w:val="18"/>
          <w:szCs w:val="18"/>
        </w:rPr>
        <w:t>0</w:t>
      </w:r>
      <w:r>
        <w:rPr>
          <w:rFonts w:ascii="黑体" w:eastAsia="黑体" w:hAnsi="黑体" w:cs="微软雅黑"/>
          <w:color w:val="000000" w:themeColor="text1"/>
          <w:sz w:val="18"/>
          <w:szCs w:val="18"/>
        </w:rPr>
        <w:t xml:space="preserve"> 双色筒</w:t>
      </w:r>
    </w:p>
    <w:p w14:paraId="3CC71F73" w14:textId="77777777" w:rsidR="00777056" w:rsidRDefault="00000000">
      <w:pPr>
        <w:pStyle w:val="a3"/>
        <w:tabs>
          <w:tab w:val="left" w:pos="426"/>
        </w:tabs>
        <w:kinsoku/>
        <w:topLinePunct/>
        <w:spacing w:line="400" w:lineRule="atLeast"/>
        <w:ind w:rightChars="-14" w:right="-29" w:firstLineChars="200" w:firstLine="442"/>
        <w:jc w:val="both"/>
        <w:rPr>
          <w:rFonts w:asciiTheme="minorEastAsia" w:eastAsiaTheme="minorEastAsia" w:hAnsiTheme="minorEastAsia" w:cs="宋体"/>
          <w:color w:val="auto"/>
        </w:rPr>
      </w:pPr>
      <w:r>
        <w:rPr>
          <w:rFonts w:ascii="黑体" w:eastAsia="黑体" w:hAnsi="黑体" w:cs="宋体"/>
          <w:b/>
          <w:bCs/>
          <w:color w:val="auto"/>
          <w:sz w:val="22"/>
          <w:szCs w:val="22"/>
        </w:rPr>
        <w:t>得分</w:t>
      </w:r>
      <w:r>
        <w:rPr>
          <w:rFonts w:asciiTheme="minorEastAsia" w:eastAsiaTheme="minorEastAsia" w:hAnsiTheme="minorEastAsia" w:cs="宋体"/>
          <w:color w:val="auto"/>
        </w:rPr>
        <w:t xml:space="preserve"> – 飞盘的一种状态，详见</w:t>
      </w:r>
      <w:r>
        <w:rPr>
          <w:rFonts w:asciiTheme="minorEastAsia" w:eastAsiaTheme="minorEastAsia" w:hAnsiTheme="minorEastAsia" w:cs="宋体" w:hint="eastAsia"/>
          <w:color w:val="auto"/>
        </w:rPr>
        <w:t>记</w:t>
      </w:r>
      <w:r>
        <w:rPr>
          <w:rFonts w:asciiTheme="minorEastAsia" w:eastAsiaTheme="minorEastAsia" w:hAnsiTheme="minorEastAsia" w:cs="宋体"/>
          <w:color w:val="auto"/>
        </w:rPr>
        <w:t>分章节。</w:t>
      </w:r>
    </w:p>
    <w:p w14:paraId="3E0E516C" w14:textId="77777777" w:rsidR="00777056" w:rsidRDefault="00000000">
      <w:pPr>
        <w:pStyle w:val="a3"/>
        <w:tabs>
          <w:tab w:val="left" w:pos="426"/>
        </w:tabs>
        <w:kinsoku/>
        <w:topLinePunct/>
        <w:spacing w:line="400" w:lineRule="atLeast"/>
        <w:ind w:rightChars="-14" w:right="-29" w:firstLineChars="200" w:firstLine="442"/>
        <w:jc w:val="both"/>
        <w:rPr>
          <w:rFonts w:asciiTheme="minorEastAsia" w:eastAsiaTheme="minorEastAsia" w:hAnsiTheme="minorEastAsia" w:cs="宋体"/>
          <w:color w:val="auto"/>
        </w:rPr>
      </w:pPr>
      <w:proofErr w:type="gramStart"/>
      <w:r>
        <w:rPr>
          <w:rFonts w:ascii="黑体" w:eastAsia="黑体" w:hAnsi="黑体" w:cs="宋体"/>
          <w:b/>
          <w:bCs/>
          <w:color w:val="auto"/>
          <w:sz w:val="22"/>
          <w:szCs w:val="22"/>
        </w:rPr>
        <w:t>起始线</w:t>
      </w:r>
      <w:proofErr w:type="gramEnd"/>
      <w:r>
        <w:rPr>
          <w:rFonts w:asciiTheme="minorEastAsia" w:eastAsiaTheme="minorEastAsia" w:hAnsiTheme="minorEastAsia" w:cs="宋体"/>
          <w:color w:val="auto"/>
        </w:rPr>
        <w:t xml:space="preserve"> – 四(4)条垂直于场地围栏的白色胶带线之一，用于确定机器人的起始位置。</w:t>
      </w:r>
    </w:p>
    <w:p w14:paraId="4656837C" w14:textId="77777777" w:rsidR="00777056" w:rsidRDefault="00777056">
      <w:pPr>
        <w:pStyle w:val="a3"/>
        <w:tabs>
          <w:tab w:val="left" w:pos="426"/>
        </w:tabs>
        <w:kinsoku/>
        <w:topLinePunct/>
        <w:spacing w:line="400" w:lineRule="atLeast"/>
        <w:ind w:rightChars="-14" w:right="-29" w:firstLineChars="200" w:firstLine="420"/>
        <w:jc w:val="both"/>
        <w:rPr>
          <w:rFonts w:asciiTheme="minorEastAsia" w:eastAsiaTheme="minorEastAsia" w:hAnsiTheme="minorEastAsia" w:cs="宋体"/>
          <w:color w:val="auto"/>
        </w:rPr>
      </w:pPr>
    </w:p>
    <w:p w14:paraId="7FFF116C" w14:textId="77777777" w:rsidR="00777056" w:rsidRDefault="00000000">
      <w:pPr>
        <w:pStyle w:val="2"/>
        <w:tabs>
          <w:tab w:val="left" w:pos="426"/>
          <w:tab w:val="left" w:pos="476"/>
        </w:tabs>
        <w:kinsoku/>
        <w:topLinePunct/>
        <w:spacing w:before="0" w:line="400" w:lineRule="atLeast"/>
        <w:ind w:left="0" w:rightChars="765" w:right="1606"/>
        <w:jc w:val="both"/>
        <w:rPr>
          <w:rFonts w:ascii="黑体" w:eastAsia="黑体" w:hAnsi="黑体" w:cs="宋体"/>
          <w:i w:val="0"/>
          <w:color w:val="auto"/>
          <w:lang w:val="zh-CN" w:eastAsia="zh-CN" w:bidi="zh-CN"/>
        </w:rPr>
      </w:pPr>
      <w:r>
        <w:rPr>
          <w:rFonts w:ascii="黑体" w:eastAsia="黑体" w:hAnsi="黑体" w:cs="宋体" w:hint="eastAsia"/>
          <w:i w:val="0"/>
          <w:color w:val="auto"/>
          <w:lang w:eastAsia="zh-CN" w:bidi="zh-CN"/>
        </w:rPr>
        <w:t>5、</w:t>
      </w:r>
      <w:r>
        <w:rPr>
          <w:rFonts w:ascii="黑体" w:eastAsia="黑体" w:hAnsi="黑体" w:cs="宋体" w:hint="eastAsia"/>
          <w:i w:val="0"/>
          <w:color w:val="auto"/>
          <w:lang w:val="zh-CN" w:eastAsia="zh-CN" w:bidi="zh-CN"/>
        </w:rPr>
        <w:t>记分</w:t>
      </w:r>
    </w:p>
    <w:tbl>
      <w:tblPr>
        <w:tblStyle w:val="TableNormal"/>
        <w:tblW w:w="709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13" w:type="dxa"/>
          <w:right w:w="113" w:type="dxa"/>
        </w:tblCellMar>
        <w:tblLook w:val="04A0" w:firstRow="1" w:lastRow="0" w:firstColumn="1" w:lastColumn="0" w:noHBand="0" w:noVBand="1"/>
      </w:tblPr>
      <w:tblGrid>
        <w:gridCol w:w="3428"/>
        <w:gridCol w:w="3667"/>
      </w:tblGrid>
      <w:tr w:rsidR="00777056" w14:paraId="0CC2F057" w14:textId="77777777">
        <w:trPr>
          <w:trHeight w:val="493"/>
          <w:jc w:val="center"/>
        </w:trPr>
        <w:tc>
          <w:tcPr>
            <w:tcW w:w="3428" w:type="dxa"/>
            <w:vAlign w:val="center"/>
          </w:tcPr>
          <w:p w14:paraId="774C5338" w14:textId="77777777" w:rsidR="00777056" w:rsidRDefault="00000000">
            <w:pPr>
              <w:spacing w:line="400" w:lineRule="atLeast"/>
            </w:pPr>
            <w:r>
              <w:rPr>
                <w:rFonts w:ascii="宋体" w:eastAsia="宋体" w:hAnsi="宋体" w:cs="宋体" w:hint="eastAsia"/>
              </w:rPr>
              <w:t>每个在高筐内得分的飞盘</w:t>
            </w:r>
          </w:p>
        </w:tc>
        <w:tc>
          <w:tcPr>
            <w:tcW w:w="3667" w:type="dxa"/>
            <w:vAlign w:val="center"/>
          </w:tcPr>
          <w:p w14:paraId="46217644" w14:textId="77777777" w:rsidR="00777056" w:rsidRDefault="00000000">
            <w:pPr>
              <w:spacing w:line="400" w:lineRule="atLeast"/>
              <w:jc w:val="center"/>
            </w:pPr>
            <w:r>
              <w:t xml:space="preserve">5 </w:t>
            </w:r>
            <w:r>
              <w:rPr>
                <w:rFonts w:ascii="宋体" w:eastAsia="宋体" w:hAnsi="宋体" w:cs="宋体" w:hint="eastAsia"/>
              </w:rPr>
              <w:t>分</w:t>
            </w:r>
          </w:p>
        </w:tc>
      </w:tr>
      <w:tr w:rsidR="00777056" w14:paraId="6139F367" w14:textId="77777777">
        <w:trPr>
          <w:trHeight w:val="493"/>
          <w:jc w:val="center"/>
        </w:trPr>
        <w:tc>
          <w:tcPr>
            <w:tcW w:w="3428" w:type="dxa"/>
            <w:vAlign w:val="center"/>
          </w:tcPr>
          <w:p w14:paraId="2D8AE0B8" w14:textId="77777777" w:rsidR="00777056" w:rsidRDefault="00000000">
            <w:pPr>
              <w:spacing w:line="400" w:lineRule="atLeast"/>
            </w:pPr>
            <w:r>
              <w:rPr>
                <w:rFonts w:ascii="宋体" w:eastAsia="宋体" w:hAnsi="宋体" w:cs="宋体" w:hint="eastAsia"/>
              </w:rPr>
              <w:t>每个在领地内得分的飞盘</w:t>
            </w:r>
          </w:p>
        </w:tc>
        <w:tc>
          <w:tcPr>
            <w:tcW w:w="3667" w:type="dxa"/>
            <w:vAlign w:val="center"/>
          </w:tcPr>
          <w:p w14:paraId="43DBC5A4" w14:textId="77777777" w:rsidR="00777056" w:rsidRDefault="00000000">
            <w:pPr>
              <w:spacing w:line="400" w:lineRule="atLeast"/>
              <w:jc w:val="center"/>
            </w:pPr>
            <w:r>
              <w:t xml:space="preserve">1 </w:t>
            </w:r>
            <w:r>
              <w:rPr>
                <w:rFonts w:ascii="宋体" w:eastAsia="宋体" w:hAnsi="宋体" w:cs="宋体" w:hint="eastAsia"/>
              </w:rPr>
              <w:t>分</w:t>
            </w:r>
          </w:p>
        </w:tc>
      </w:tr>
      <w:tr w:rsidR="00777056" w14:paraId="5C71BDE2" w14:textId="77777777">
        <w:trPr>
          <w:trHeight w:val="493"/>
          <w:jc w:val="center"/>
        </w:trPr>
        <w:tc>
          <w:tcPr>
            <w:tcW w:w="3428" w:type="dxa"/>
            <w:vAlign w:val="center"/>
          </w:tcPr>
          <w:p w14:paraId="073B938F" w14:textId="77777777" w:rsidR="00777056" w:rsidRDefault="00000000">
            <w:pPr>
              <w:spacing w:line="400" w:lineRule="atLeast"/>
            </w:pPr>
            <w:r>
              <w:rPr>
                <w:rFonts w:ascii="宋体" w:eastAsia="宋体" w:hAnsi="宋体" w:cs="宋体" w:hint="eastAsia"/>
              </w:rPr>
              <w:t>每个被占据的双色筒</w:t>
            </w:r>
          </w:p>
        </w:tc>
        <w:tc>
          <w:tcPr>
            <w:tcW w:w="3667" w:type="dxa"/>
            <w:vAlign w:val="center"/>
          </w:tcPr>
          <w:p w14:paraId="13987FF6" w14:textId="77777777" w:rsidR="00777056" w:rsidRDefault="00000000">
            <w:pPr>
              <w:spacing w:line="400" w:lineRule="atLeast"/>
              <w:jc w:val="center"/>
            </w:pPr>
            <w:r>
              <w:t xml:space="preserve">10 </w:t>
            </w:r>
            <w:r>
              <w:rPr>
                <w:rFonts w:ascii="宋体" w:eastAsia="宋体" w:hAnsi="宋体" w:cs="宋体" w:hint="eastAsia"/>
              </w:rPr>
              <w:t>分</w:t>
            </w:r>
          </w:p>
        </w:tc>
      </w:tr>
      <w:tr w:rsidR="00777056" w14:paraId="0DE079FE" w14:textId="77777777">
        <w:trPr>
          <w:trHeight w:val="493"/>
          <w:jc w:val="center"/>
        </w:trPr>
        <w:tc>
          <w:tcPr>
            <w:tcW w:w="3428" w:type="dxa"/>
            <w:vAlign w:val="center"/>
          </w:tcPr>
          <w:p w14:paraId="128E65D0" w14:textId="77777777" w:rsidR="00777056" w:rsidRDefault="00000000">
            <w:pPr>
              <w:spacing w:line="400" w:lineRule="atLeast"/>
            </w:pPr>
            <w:r>
              <w:rPr>
                <w:rFonts w:ascii="宋体" w:eastAsia="宋体" w:hAnsi="宋体" w:cs="宋体" w:hint="eastAsia"/>
              </w:rPr>
              <w:t>每块被覆盖的泡沫垫</w:t>
            </w:r>
          </w:p>
        </w:tc>
        <w:tc>
          <w:tcPr>
            <w:tcW w:w="3667" w:type="dxa"/>
            <w:vAlign w:val="center"/>
          </w:tcPr>
          <w:p w14:paraId="7BE4A6D0" w14:textId="77777777" w:rsidR="00777056" w:rsidRDefault="00000000">
            <w:pPr>
              <w:spacing w:line="400" w:lineRule="atLeast"/>
              <w:jc w:val="center"/>
            </w:pPr>
            <w:r>
              <w:t xml:space="preserve">3 </w:t>
            </w:r>
            <w:r>
              <w:rPr>
                <w:rFonts w:ascii="宋体" w:eastAsia="宋体" w:hAnsi="宋体" w:cs="宋体" w:hint="eastAsia"/>
              </w:rPr>
              <w:t>分</w:t>
            </w:r>
          </w:p>
        </w:tc>
      </w:tr>
      <w:tr w:rsidR="00777056" w14:paraId="6DAE80F7" w14:textId="77777777">
        <w:trPr>
          <w:trHeight w:val="493"/>
          <w:jc w:val="center"/>
        </w:trPr>
        <w:tc>
          <w:tcPr>
            <w:tcW w:w="3428" w:type="dxa"/>
            <w:vAlign w:val="center"/>
          </w:tcPr>
          <w:p w14:paraId="77B4C5A2" w14:textId="77777777" w:rsidR="00777056" w:rsidRDefault="00000000">
            <w:pPr>
              <w:spacing w:line="400" w:lineRule="atLeast"/>
            </w:pPr>
            <w:r>
              <w:rPr>
                <w:rFonts w:ascii="宋体" w:eastAsia="宋体" w:hAnsi="宋体" w:cs="宋体" w:hint="eastAsia"/>
              </w:rPr>
              <w:t>赢得自动时段奖励分</w:t>
            </w:r>
          </w:p>
        </w:tc>
        <w:tc>
          <w:tcPr>
            <w:tcW w:w="3667" w:type="dxa"/>
            <w:vAlign w:val="center"/>
          </w:tcPr>
          <w:p w14:paraId="6D0ED92D" w14:textId="77777777" w:rsidR="00777056" w:rsidRDefault="00000000">
            <w:pPr>
              <w:spacing w:line="400" w:lineRule="atLeast"/>
              <w:jc w:val="center"/>
            </w:pPr>
            <w:r>
              <w:t xml:space="preserve">10 </w:t>
            </w:r>
            <w:r>
              <w:rPr>
                <w:rFonts w:ascii="宋体" w:eastAsia="宋体" w:hAnsi="宋体" w:cs="宋体" w:hint="eastAsia"/>
              </w:rPr>
              <w:t>分</w:t>
            </w:r>
          </w:p>
        </w:tc>
      </w:tr>
    </w:tbl>
    <w:p w14:paraId="5A967A0A" w14:textId="77777777" w:rsidR="00777056" w:rsidRDefault="00000000">
      <w:pPr>
        <w:pStyle w:val="a3"/>
        <w:tabs>
          <w:tab w:val="left" w:pos="426"/>
        </w:tabs>
        <w:kinsoku/>
        <w:topLinePunct/>
        <w:spacing w:line="400" w:lineRule="atLeast"/>
        <w:ind w:rightChars="-14" w:right="-29" w:firstLineChars="200" w:firstLine="420"/>
        <w:jc w:val="both"/>
        <w:rPr>
          <w:rFonts w:asciiTheme="minorEastAsia" w:eastAsiaTheme="minorEastAsia" w:hAnsiTheme="minorEastAsia" w:cs="宋体"/>
          <w:color w:val="auto"/>
        </w:rPr>
      </w:pPr>
      <w:r>
        <w:rPr>
          <w:rFonts w:asciiTheme="minorEastAsia" w:eastAsiaTheme="minorEastAsia" w:hAnsiTheme="minorEastAsia" w:cs="宋体"/>
          <w:color w:val="auto"/>
        </w:rPr>
        <w:t>所有得分状态的评判赛局结束后立即开始。除非另有说明，应在自动赛时段结束后立即评判所有得分状态，以确定自动时段奖励分及自动获胜分。本规则中，“立即开始”指的是所有飞盘、场地要素和场上的机器人都停止的时刻。</w:t>
      </w:r>
    </w:p>
    <w:p w14:paraId="59D4CAA4" w14:textId="77777777" w:rsidR="00777056" w:rsidRDefault="00000000">
      <w:pPr>
        <w:pStyle w:val="a3"/>
        <w:tabs>
          <w:tab w:val="left" w:pos="426"/>
        </w:tabs>
        <w:kinsoku/>
        <w:topLinePunct/>
        <w:spacing w:line="400" w:lineRule="atLeast"/>
        <w:ind w:rightChars="-14" w:right="-29" w:firstLineChars="200" w:firstLine="422"/>
        <w:jc w:val="both"/>
        <w:rPr>
          <w:rFonts w:asciiTheme="minorEastAsia" w:eastAsiaTheme="minorEastAsia" w:hAnsiTheme="minorEastAsia" w:cs="宋体"/>
          <w:color w:val="auto"/>
        </w:rPr>
      </w:pPr>
      <w:r>
        <w:rPr>
          <w:rFonts w:asciiTheme="majorEastAsia" w:eastAsiaTheme="majorEastAsia" w:hAnsiTheme="majorEastAsia" w:hint="eastAsia"/>
          <w:b/>
          <w:bCs/>
          <w:color w:val="000000" w:themeColor="text1"/>
        </w:rPr>
        <w:t>5.1 高筐得分：</w:t>
      </w:r>
      <w:r>
        <w:rPr>
          <w:rFonts w:asciiTheme="minorEastAsia" w:eastAsiaTheme="minorEastAsia" w:hAnsiTheme="minorEastAsia" w:cs="宋体"/>
          <w:color w:val="auto"/>
        </w:rPr>
        <w:t>飞盘符合以下标准，则视为在与联队同色的高筐</w:t>
      </w:r>
      <w:r>
        <w:rPr>
          <w:rFonts w:asciiTheme="minorEastAsia" w:eastAsiaTheme="minorEastAsia" w:hAnsiTheme="minorEastAsia" w:cs="宋体" w:hint="eastAsia"/>
          <w:color w:val="auto"/>
        </w:rPr>
        <w:t>内得分。</w:t>
      </w:r>
    </w:p>
    <w:p w14:paraId="536EDCD4" w14:textId="77777777" w:rsidR="00777056" w:rsidRDefault="00000000">
      <w:pPr>
        <w:pStyle w:val="a3"/>
        <w:numPr>
          <w:ilvl w:val="0"/>
          <w:numId w:val="2"/>
        </w:numPr>
        <w:tabs>
          <w:tab w:val="left" w:pos="426"/>
        </w:tabs>
        <w:kinsoku/>
        <w:topLinePunct/>
        <w:spacing w:line="400" w:lineRule="atLeast"/>
        <w:ind w:rightChars="-14" w:right="-29"/>
        <w:jc w:val="both"/>
        <w:rPr>
          <w:rFonts w:asciiTheme="minorEastAsia" w:eastAsiaTheme="minorEastAsia" w:hAnsiTheme="minorEastAsia" w:cs="宋体"/>
          <w:color w:val="auto"/>
        </w:rPr>
      </w:pPr>
      <w:r>
        <w:rPr>
          <w:rFonts w:asciiTheme="minorEastAsia" w:eastAsiaTheme="minorEastAsia" w:hAnsiTheme="minorEastAsia" w:cs="宋体"/>
          <w:color w:val="auto"/>
        </w:rPr>
        <w:t>不接触与高筐同色的机器人。</w:t>
      </w:r>
    </w:p>
    <w:p w14:paraId="5F1A9664" w14:textId="77777777" w:rsidR="00777056" w:rsidRDefault="00000000">
      <w:pPr>
        <w:pStyle w:val="a3"/>
        <w:numPr>
          <w:ilvl w:val="0"/>
          <w:numId w:val="2"/>
        </w:numPr>
        <w:tabs>
          <w:tab w:val="left" w:pos="426"/>
        </w:tabs>
        <w:kinsoku/>
        <w:topLinePunct/>
        <w:spacing w:line="400" w:lineRule="atLeast"/>
        <w:ind w:rightChars="-14" w:right="-29"/>
        <w:jc w:val="both"/>
        <w:rPr>
          <w:rFonts w:asciiTheme="minorEastAsia" w:eastAsiaTheme="minorEastAsia" w:hAnsiTheme="minorEastAsia" w:cs="宋体"/>
          <w:color w:val="auto"/>
        </w:rPr>
      </w:pPr>
      <w:r>
        <w:rPr>
          <w:rFonts w:asciiTheme="minorEastAsia" w:eastAsiaTheme="minorEastAsia" w:hAnsiTheme="minorEastAsia" w:cs="宋体"/>
          <w:color w:val="auto"/>
        </w:rPr>
        <w:t>不接触高筐下方灰色或黑色支持结构。</w:t>
      </w:r>
    </w:p>
    <w:p w14:paraId="1A087151" w14:textId="77777777" w:rsidR="00777056" w:rsidRDefault="00000000">
      <w:pPr>
        <w:pStyle w:val="a3"/>
        <w:numPr>
          <w:ilvl w:val="0"/>
          <w:numId w:val="2"/>
        </w:numPr>
        <w:tabs>
          <w:tab w:val="left" w:pos="426"/>
        </w:tabs>
        <w:kinsoku/>
        <w:topLinePunct/>
        <w:spacing w:line="400" w:lineRule="atLeast"/>
        <w:ind w:rightChars="-14" w:right="-29"/>
        <w:jc w:val="both"/>
        <w:rPr>
          <w:rFonts w:asciiTheme="minorEastAsia" w:eastAsiaTheme="minorEastAsia" w:hAnsiTheme="minorEastAsia" w:cs="宋体"/>
          <w:color w:val="auto"/>
        </w:rPr>
      </w:pPr>
      <w:r>
        <w:rPr>
          <w:rFonts w:asciiTheme="minorEastAsia" w:eastAsiaTheme="minorEastAsia" w:hAnsiTheme="minorEastAsia" w:cs="宋体"/>
          <w:color w:val="auto"/>
        </w:rPr>
        <w:t>至少部分包含在高筐底部“篮框”最宽部分的垂直投影内</w:t>
      </w:r>
      <w:r>
        <w:rPr>
          <w:rFonts w:asciiTheme="minorEastAsia" w:eastAsiaTheme="minorEastAsia" w:hAnsiTheme="minorEastAsia" w:cs="宋体" w:hint="eastAsia"/>
          <w:color w:val="auto"/>
        </w:rPr>
        <w:t>。</w:t>
      </w:r>
    </w:p>
    <w:p w14:paraId="50EFF4FC" w14:textId="77777777" w:rsidR="00777056" w:rsidRDefault="00777056">
      <w:pPr>
        <w:pStyle w:val="a3"/>
        <w:tabs>
          <w:tab w:val="left" w:pos="426"/>
        </w:tabs>
        <w:kinsoku/>
        <w:topLinePunct/>
        <w:spacing w:line="400" w:lineRule="atLeast"/>
        <w:ind w:rightChars="-14" w:right="-29"/>
        <w:jc w:val="both"/>
        <w:rPr>
          <w:rFonts w:asciiTheme="minorEastAsia" w:eastAsiaTheme="minorEastAsia" w:hAnsiTheme="minorEastAsia" w:cs="宋体"/>
          <w:color w:val="auto"/>
        </w:rPr>
      </w:pPr>
    </w:p>
    <w:p w14:paraId="2096491B" w14:textId="77777777" w:rsidR="00777056" w:rsidRDefault="00777056">
      <w:pPr>
        <w:pStyle w:val="a3"/>
        <w:tabs>
          <w:tab w:val="left" w:pos="426"/>
        </w:tabs>
        <w:kinsoku/>
        <w:topLinePunct/>
        <w:spacing w:line="400" w:lineRule="atLeast"/>
        <w:ind w:rightChars="-14" w:right="-29"/>
        <w:jc w:val="both"/>
        <w:rPr>
          <w:rFonts w:asciiTheme="minorEastAsia" w:eastAsiaTheme="minorEastAsia" w:hAnsiTheme="minorEastAsia" w:cs="宋体"/>
          <w:color w:val="auto"/>
        </w:rPr>
      </w:pPr>
    </w:p>
    <w:p w14:paraId="407F5751" w14:textId="77777777" w:rsidR="00777056" w:rsidRDefault="00777056">
      <w:pPr>
        <w:pStyle w:val="a3"/>
        <w:tabs>
          <w:tab w:val="left" w:pos="426"/>
        </w:tabs>
        <w:kinsoku/>
        <w:topLinePunct/>
        <w:spacing w:line="400" w:lineRule="atLeast"/>
        <w:ind w:rightChars="-14" w:right="-29"/>
        <w:jc w:val="both"/>
        <w:rPr>
          <w:rFonts w:asciiTheme="minorEastAsia" w:eastAsiaTheme="minorEastAsia" w:hAnsiTheme="minorEastAsia" w:cs="宋体"/>
          <w:color w:val="auto"/>
        </w:rPr>
      </w:pPr>
    </w:p>
    <w:p w14:paraId="70459557" w14:textId="77777777" w:rsidR="00777056" w:rsidRDefault="00000000">
      <w:pPr>
        <w:pStyle w:val="a3"/>
        <w:tabs>
          <w:tab w:val="left" w:pos="426"/>
        </w:tabs>
        <w:kinsoku/>
        <w:topLinePunct/>
        <w:spacing w:line="400" w:lineRule="atLeast"/>
        <w:ind w:rightChars="-14" w:right="-29"/>
        <w:jc w:val="both"/>
        <w:rPr>
          <w:rFonts w:eastAsia="宋体"/>
          <w:color w:val="000000" w:themeColor="text1"/>
        </w:rPr>
      </w:pPr>
      <w:r>
        <w:rPr>
          <w:noProof/>
          <w:color w:val="000000" w:themeColor="text1"/>
        </w:rPr>
        <w:lastRenderedPageBreak/>
        <w:drawing>
          <wp:anchor distT="0" distB="0" distL="114300" distR="114300" simplePos="0" relativeHeight="251665408" behindDoc="0" locked="0" layoutInCell="1" allowOverlap="1" wp14:anchorId="18C196DF" wp14:editId="55C5B0DE">
            <wp:simplePos x="0" y="0"/>
            <wp:positionH relativeFrom="column">
              <wp:posOffset>3879215</wp:posOffset>
            </wp:positionH>
            <wp:positionV relativeFrom="paragraph">
              <wp:posOffset>85725</wp:posOffset>
            </wp:positionV>
            <wp:extent cx="1386205" cy="1332230"/>
            <wp:effectExtent l="0" t="0" r="5080" b="1905"/>
            <wp:wrapNone/>
            <wp:docPr id="69" name="IM 69"/>
            <wp:cNvGraphicFramePr/>
            <a:graphic xmlns:a="http://schemas.openxmlformats.org/drawingml/2006/main">
              <a:graphicData uri="http://schemas.openxmlformats.org/drawingml/2006/picture">
                <pic:pic xmlns:pic="http://schemas.openxmlformats.org/drawingml/2006/picture">
                  <pic:nvPicPr>
                    <pic:cNvPr id="69" name="IM 69"/>
                    <pic:cNvPicPr/>
                  </pic:nvPicPr>
                  <pic:blipFill>
                    <a:blip r:embed="rId17">
                      <a:extLst>
                        <a:ext uri="{28A0092B-C50C-407E-A947-70E740481C1C}">
                          <a14:useLocalDpi xmlns:a14="http://schemas.microsoft.com/office/drawing/2010/main" val="0"/>
                        </a:ext>
                      </a:extLst>
                    </a:blip>
                    <a:stretch>
                      <a:fillRect/>
                    </a:stretch>
                  </pic:blipFill>
                  <pic:spPr>
                    <a:xfrm>
                      <a:off x="0" y="0"/>
                      <a:ext cx="1386000" cy="1332000"/>
                    </a:xfrm>
                    <a:prstGeom prst="rect">
                      <a:avLst/>
                    </a:prstGeom>
                  </pic:spPr>
                </pic:pic>
              </a:graphicData>
            </a:graphic>
          </wp:anchor>
        </w:drawing>
      </w:r>
      <w:r>
        <w:rPr>
          <w:noProof/>
          <w:color w:val="000000" w:themeColor="text1"/>
        </w:rPr>
        <w:drawing>
          <wp:anchor distT="0" distB="0" distL="114300" distR="114300" simplePos="0" relativeHeight="251666432" behindDoc="0" locked="0" layoutInCell="1" allowOverlap="1" wp14:anchorId="1C1F15E8" wp14:editId="6F983647">
            <wp:simplePos x="0" y="0"/>
            <wp:positionH relativeFrom="column">
              <wp:posOffset>2174240</wp:posOffset>
            </wp:positionH>
            <wp:positionV relativeFrom="paragraph">
              <wp:posOffset>85725</wp:posOffset>
            </wp:positionV>
            <wp:extent cx="1285240" cy="1332230"/>
            <wp:effectExtent l="0" t="0" r="0" b="1905"/>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8">
                      <a:extLst>
                        <a:ext uri="{28A0092B-C50C-407E-A947-70E740481C1C}">
                          <a14:useLocalDpi xmlns:a14="http://schemas.microsoft.com/office/drawing/2010/main" val="0"/>
                        </a:ext>
                      </a:extLst>
                    </a:blip>
                    <a:stretch>
                      <a:fillRect/>
                    </a:stretch>
                  </pic:blipFill>
                  <pic:spPr>
                    <a:xfrm>
                      <a:off x="0" y="0"/>
                      <a:ext cx="1285200" cy="1332000"/>
                    </a:xfrm>
                    <a:prstGeom prst="rect">
                      <a:avLst/>
                    </a:prstGeom>
                  </pic:spPr>
                </pic:pic>
              </a:graphicData>
            </a:graphic>
          </wp:anchor>
        </w:drawing>
      </w:r>
      <w:r>
        <w:rPr>
          <w:noProof/>
          <w:color w:val="000000" w:themeColor="text1"/>
        </w:rPr>
        <w:drawing>
          <wp:anchor distT="0" distB="0" distL="114300" distR="114300" simplePos="0" relativeHeight="251663360" behindDoc="0" locked="0" layoutInCell="1" allowOverlap="1" wp14:anchorId="3D672932" wp14:editId="39A4301E">
            <wp:simplePos x="0" y="0"/>
            <wp:positionH relativeFrom="column">
              <wp:posOffset>240665</wp:posOffset>
            </wp:positionH>
            <wp:positionV relativeFrom="paragraph">
              <wp:posOffset>66675</wp:posOffset>
            </wp:positionV>
            <wp:extent cx="1609090" cy="1332230"/>
            <wp:effectExtent l="0" t="0" r="0" b="1905"/>
            <wp:wrapNone/>
            <wp:docPr id="65" name="IM 65"/>
            <wp:cNvGraphicFramePr/>
            <a:graphic xmlns:a="http://schemas.openxmlformats.org/drawingml/2006/main">
              <a:graphicData uri="http://schemas.openxmlformats.org/drawingml/2006/picture">
                <pic:pic xmlns:pic="http://schemas.openxmlformats.org/drawingml/2006/picture">
                  <pic:nvPicPr>
                    <pic:cNvPr id="65" name="IM 65"/>
                    <pic:cNvPicPr/>
                  </pic:nvPicPr>
                  <pic:blipFill>
                    <a:blip r:embed="rId19">
                      <a:extLst>
                        <a:ext uri="{28A0092B-C50C-407E-A947-70E740481C1C}">
                          <a14:useLocalDpi xmlns:a14="http://schemas.microsoft.com/office/drawing/2010/main" val="0"/>
                        </a:ext>
                      </a:extLst>
                    </a:blip>
                    <a:stretch>
                      <a:fillRect/>
                    </a:stretch>
                  </pic:blipFill>
                  <pic:spPr>
                    <a:xfrm>
                      <a:off x="0" y="0"/>
                      <a:ext cx="1609200" cy="1332000"/>
                    </a:xfrm>
                    <a:prstGeom prst="rect">
                      <a:avLst/>
                    </a:prstGeom>
                  </pic:spPr>
                </pic:pic>
              </a:graphicData>
            </a:graphic>
          </wp:anchor>
        </w:drawing>
      </w:r>
      <w:r>
        <w:rPr>
          <w:rFonts w:eastAsia="宋体" w:hint="eastAsia"/>
          <w:color w:val="000000" w:themeColor="text1"/>
        </w:rPr>
        <w:t xml:space="preserve">           </w:t>
      </w:r>
    </w:p>
    <w:p w14:paraId="387F1F6B" w14:textId="77777777" w:rsidR="00777056" w:rsidRDefault="00777056">
      <w:pPr>
        <w:pStyle w:val="a3"/>
        <w:tabs>
          <w:tab w:val="left" w:pos="426"/>
        </w:tabs>
        <w:kinsoku/>
        <w:topLinePunct/>
        <w:spacing w:line="400" w:lineRule="atLeast"/>
        <w:ind w:leftChars="800" w:left="1680" w:rightChars="765" w:right="1606" w:firstLineChars="200" w:firstLine="420"/>
        <w:jc w:val="both"/>
        <w:rPr>
          <w:rFonts w:eastAsia="宋体"/>
          <w:color w:val="000000" w:themeColor="text1"/>
        </w:rPr>
      </w:pPr>
    </w:p>
    <w:p w14:paraId="7FE52C9A" w14:textId="77777777" w:rsidR="00777056" w:rsidRDefault="00777056">
      <w:pPr>
        <w:pStyle w:val="a3"/>
        <w:tabs>
          <w:tab w:val="left" w:pos="426"/>
        </w:tabs>
        <w:kinsoku/>
        <w:topLinePunct/>
        <w:spacing w:line="400" w:lineRule="atLeast"/>
        <w:ind w:leftChars="800" w:left="1680" w:rightChars="765" w:right="1606" w:firstLineChars="200" w:firstLine="420"/>
        <w:jc w:val="both"/>
        <w:rPr>
          <w:rFonts w:eastAsia="宋体"/>
          <w:color w:val="000000" w:themeColor="text1"/>
        </w:rPr>
      </w:pPr>
    </w:p>
    <w:p w14:paraId="15ECFCE5" w14:textId="77777777" w:rsidR="00777056" w:rsidRDefault="00777056">
      <w:pPr>
        <w:pStyle w:val="a3"/>
        <w:tabs>
          <w:tab w:val="left" w:pos="426"/>
        </w:tabs>
        <w:kinsoku/>
        <w:topLinePunct/>
        <w:spacing w:line="400" w:lineRule="atLeast"/>
        <w:ind w:leftChars="800" w:left="1680" w:rightChars="765" w:right="1606" w:firstLineChars="200" w:firstLine="420"/>
        <w:jc w:val="both"/>
        <w:rPr>
          <w:rFonts w:eastAsia="宋体"/>
          <w:color w:val="000000" w:themeColor="text1"/>
        </w:rPr>
      </w:pPr>
    </w:p>
    <w:p w14:paraId="3FAE94DD" w14:textId="77777777" w:rsidR="00777056" w:rsidRDefault="00777056">
      <w:pPr>
        <w:pStyle w:val="a3"/>
        <w:tabs>
          <w:tab w:val="left" w:pos="426"/>
        </w:tabs>
        <w:kinsoku/>
        <w:topLinePunct/>
        <w:spacing w:line="400" w:lineRule="atLeast"/>
        <w:ind w:leftChars="800" w:left="1680" w:rightChars="765" w:right="1606" w:firstLineChars="200" w:firstLine="420"/>
        <w:jc w:val="both"/>
        <w:rPr>
          <w:rFonts w:eastAsia="宋体"/>
          <w:color w:val="000000" w:themeColor="text1"/>
        </w:rPr>
      </w:pPr>
    </w:p>
    <w:p w14:paraId="2791BA8D" w14:textId="77777777" w:rsidR="00777056" w:rsidRDefault="00777056">
      <w:pPr>
        <w:pStyle w:val="a3"/>
        <w:tabs>
          <w:tab w:val="left" w:pos="426"/>
        </w:tabs>
        <w:kinsoku/>
        <w:topLinePunct/>
        <w:spacing w:line="400" w:lineRule="atLeast"/>
        <w:ind w:leftChars="800" w:left="1680" w:rightChars="765" w:right="1606" w:firstLineChars="200" w:firstLine="420"/>
        <w:jc w:val="both"/>
        <w:rPr>
          <w:rFonts w:eastAsia="宋体"/>
          <w:color w:val="000000" w:themeColor="text1"/>
        </w:rPr>
      </w:pPr>
    </w:p>
    <w:p w14:paraId="1CAE8C04" w14:textId="77777777" w:rsidR="00777056" w:rsidRDefault="00000000">
      <w:pPr>
        <w:tabs>
          <w:tab w:val="left" w:pos="426"/>
        </w:tabs>
        <w:kinsoku/>
        <w:topLinePunct/>
        <w:spacing w:line="400" w:lineRule="atLeast"/>
        <w:ind w:rightChars="-14" w:right="-29" w:firstLineChars="250" w:firstLine="450"/>
        <w:jc w:val="both"/>
        <w:rPr>
          <w:rFonts w:ascii="黑体" w:eastAsia="黑体" w:hAnsi="黑体" w:cs="微软雅黑"/>
          <w:color w:val="000000" w:themeColor="text1"/>
          <w:sz w:val="18"/>
          <w:szCs w:val="18"/>
        </w:rPr>
      </w:pPr>
      <w:r>
        <w:rPr>
          <w:rFonts w:ascii="黑体" w:eastAsia="黑体" w:hAnsi="黑体" w:cs="微软雅黑"/>
          <w:color w:val="000000" w:themeColor="text1"/>
          <w:sz w:val="18"/>
          <w:szCs w:val="18"/>
        </w:rPr>
        <w:t>图1</w:t>
      </w:r>
      <w:r>
        <w:rPr>
          <w:rFonts w:ascii="黑体" w:eastAsia="黑体" w:hAnsi="黑体" w:cs="微软雅黑" w:hint="eastAsia"/>
          <w:color w:val="000000" w:themeColor="text1"/>
          <w:sz w:val="18"/>
          <w:szCs w:val="18"/>
        </w:rPr>
        <w:t>1</w:t>
      </w:r>
      <w:r>
        <w:rPr>
          <w:rFonts w:ascii="黑体" w:eastAsia="黑体" w:hAnsi="黑体" w:cs="微软雅黑"/>
          <w:color w:val="000000" w:themeColor="text1"/>
          <w:sz w:val="18"/>
          <w:szCs w:val="18"/>
        </w:rPr>
        <w:t xml:space="preserve"> 飞盘可在高筐内得分          </w:t>
      </w:r>
      <w:r>
        <w:rPr>
          <w:rFonts w:ascii="黑体" w:eastAsia="黑体" w:hAnsi="黑体" w:cs="微软雅黑" w:hint="eastAsia"/>
          <w:color w:val="000000" w:themeColor="text1"/>
          <w:sz w:val="18"/>
          <w:szCs w:val="18"/>
        </w:rPr>
        <w:t>图</w:t>
      </w:r>
      <w:r>
        <w:rPr>
          <w:rFonts w:ascii="黑体" w:eastAsia="黑体" w:hAnsi="黑体" w:cs="微软雅黑"/>
          <w:color w:val="000000" w:themeColor="text1"/>
          <w:sz w:val="18"/>
          <w:szCs w:val="18"/>
        </w:rPr>
        <w:t>1</w:t>
      </w:r>
      <w:r>
        <w:rPr>
          <w:rFonts w:ascii="黑体" w:eastAsia="黑体" w:hAnsi="黑体" w:cs="微软雅黑" w:hint="eastAsia"/>
          <w:color w:val="000000" w:themeColor="text1"/>
          <w:sz w:val="18"/>
          <w:szCs w:val="18"/>
        </w:rPr>
        <w:t>2</w:t>
      </w:r>
      <w:r>
        <w:rPr>
          <w:rFonts w:ascii="黑体" w:eastAsia="黑体" w:hAnsi="黑体" w:cs="微软雅黑"/>
          <w:color w:val="000000" w:themeColor="text1"/>
          <w:sz w:val="18"/>
          <w:szCs w:val="18"/>
        </w:rPr>
        <w:t xml:space="preserve"> 有飞盘的高筐的示例 1</w:t>
      </w:r>
      <w:r>
        <w:rPr>
          <w:rFonts w:ascii="黑体" w:eastAsia="黑体" w:hAnsi="黑体" w:cs="微软雅黑" w:hint="eastAsia"/>
          <w:color w:val="000000" w:themeColor="text1"/>
          <w:sz w:val="18"/>
          <w:szCs w:val="18"/>
        </w:rPr>
        <w:t xml:space="preserve"> </w:t>
      </w:r>
      <w:r>
        <w:rPr>
          <w:rFonts w:ascii="黑体" w:eastAsia="黑体" w:hAnsi="黑体" w:cs="微软雅黑"/>
          <w:color w:val="000000" w:themeColor="text1"/>
          <w:sz w:val="18"/>
          <w:szCs w:val="18"/>
        </w:rPr>
        <w:t xml:space="preserve">     图1</w:t>
      </w:r>
      <w:r>
        <w:rPr>
          <w:rFonts w:ascii="黑体" w:eastAsia="黑体" w:hAnsi="黑体" w:cs="微软雅黑" w:hint="eastAsia"/>
          <w:color w:val="000000" w:themeColor="text1"/>
          <w:sz w:val="18"/>
          <w:szCs w:val="18"/>
        </w:rPr>
        <w:t>3</w:t>
      </w:r>
      <w:r>
        <w:rPr>
          <w:rFonts w:ascii="黑体" w:eastAsia="黑体" w:hAnsi="黑体" w:cs="微软雅黑"/>
          <w:color w:val="000000" w:themeColor="text1"/>
          <w:sz w:val="18"/>
          <w:szCs w:val="18"/>
        </w:rPr>
        <w:t xml:space="preserve"> 有飞盘的高筐示例 2</w:t>
      </w:r>
    </w:p>
    <w:p w14:paraId="6F3E324B" w14:textId="77777777" w:rsidR="00777056" w:rsidRDefault="00000000">
      <w:pPr>
        <w:tabs>
          <w:tab w:val="left" w:pos="426"/>
        </w:tabs>
        <w:kinsoku/>
        <w:topLinePunct/>
        <w:spacing w:line="400" w:lineRule="atLeast"/>
        <w:ind w:rightChars="-14" w:right="-29" w:firstLineChars="400" w:firstLine="720"/>
        <w:rPr>
          <w:rFonts w:ascii="黑体" w:eastAsia="黑体" w:hAnsi="黑体" w:cs="微软雅黑"/>
          <w:color w:val="000000" w:themeColor="text1"/>
          <w:sz w:val="18"/>
          <w:szCs w:val="18"/>
        </w:rPr>
      </w:pPr>
      <w:r>
        <w:rPr>
          <w:rFonts w:ascii="黑体" w:eastAsia="黑体" w:hAnsi="黑体" w:cs="微软雅黑"/>
          <w:color w:val="000000" w:themeColor="text1"/>
          <w:sz w:val="18"/>
          <w:szCs w:val="18"/>
        </w:rPr>
        <w:t>的三维空间示意图图</w:t>
      </w:r>
    </w:p>
    <w:p w14:paraId="401C53F8" w14:textId="77777777" w:rsidR="00777056" w:rsidRDefault="00000000">
      <w:pPr>
        <w:pStyle w:val="a3"/>
        <w:tabs>
          <w:tab w:val="left" w:pos="426"/>
        </w:tabs>
        <w:kinsoku/>
        <w:topLinePunct/>
        <w:spacing w:beforeLines="50" w:before="120" w:line="400" w:lineRule="atLeast"/>
        <w:ind w:rightChars="-14" w:right="-29" w:firstLineChars="400" w:firstLine="840"/>
        <w:jc w:val="both"/>
        <w:rPr>
          <w:rFonts w:asciiTheme="minorEastAsia" w:eastAsiaTheme="minorEastAsia" w:hAnsiTheme="minorEastAsia" w:cs="宋体"/>
          <w:color w:val="auto"/>
        </w:rPr>
      </w:pPr>
      <w:r>
        <w:rPr>
          <w:rFonts w:asciiTheme="minorEastAsia" w:eastAsiaTheme="minorEastAsia" w:hAnsiTheme="minorEastAsia" w:cs="宋体"/>
          <w:color w:val="auto"/>
        </w:rPr>
        <w:t>图 1</w:t>
      </w:r>
      <w:r>
        <w:rPr>
          <w:rFonts w:asciiTheme="minorEastAsia" w:eastAsiaTheme="minorEastAsia" w:hAnsiTheme="minorEastAsia" w:cs="宋体" w:hint="eastAsia"/>
          <w:color w:val="auto"/>
        </w:rPr>
        <w:t>2</w:t>
      </w:r>
      <w:r>
        <w:rPr>
          <w:rFonts w:asciiTheme="minorEastAsia" w:eastAsiaTheme="minorEastAsia" w:hAnsiTheme="minorEastAsia" w:cs="宋体"/>
          <w:color w:val="auto"/>
        </w:rPr>
        <w:t xml:space="preserve"> 中的所有</w:t>
      </w:r>
      <w:proofErr w:type="gramStart"/>
      <w:r>
        <w:rPr>
          <w:rFonts w:asciiTheme="minorEastAsia" w:eastAsiaTheme="minorEastAsia" w:hAnsiTheme="minorEastAsia" w:cs="宋体"/>
          <w:color w:val="auto"/>
        </w:rPr>
        <w:t>飞盘均</w:t>
      </w:r>
      <w:proofErr w:type="gramEnd"/>
      <w:r>
        <w:rPr>
          <w:rFonts w:asciiTheme="minorEastAsia" w:eastAsiaTheme="minorEastAsia" w:hAnsiTheme="minorEastAsia" w:cs="宋体"/>
          <w:color w:val="auto"/>
        </w:rPr>
        <w:t>在红方联队的高筐中得分。</w:t>
      </w:r>
    </w:p>
    <w:p w14:paraId="19CE1A27" w14:textId="77777777" w:rsidR="00777056" w:rsidRDefault="00000000">
      <w:pPr>
        <w:pStyle w:val="a3"/>
        <w:tabs>
          <w:tab w:val="left" w:pos="426"/>
        </w:tabs>
        <w:kinsoku/>
        <w:topLinePunct/>
        <w:spacing w:line="400" w:lineRule="atLeast"/>
        <w:ind w:rightChars="-14" w:right="-29" w:firstLineChars="400" w:firstLine="840"/>
        <w:jc w:val="both"/>
        <w:rPr>
          <w:rFonts w:asciiTheme="minorEastAsia" w:eastAsiaTheme="minorEastAsia" w:hAnsiTheme="minorEastAsia" w:cs="宋体"/>
          <w:color w:val="auto"/>
        </w:rPr>
      </w:pPr>
      <w:r>
        <w:rPr>
          <w:rFonts w:asciiTheme="minorEastAsia" w:eastAsiaTheme="minorEastAsia" w:hAnsiTheme="minorEastAsia" w:cs="宋体"/>
          <w:color w:val="auto"/>
        </w:rPr>
        <w:t>图 1</w:t>
      </w:r>
      <w:r>
        <w:rPr>
          <w:rFonts w:asciiTheme="minorEastAsia" w:eastAsiaTheme="minorEastAsia" w:hAnsiTheme="minorEastAsia" w:cs="宋体" w:hint="eastAsia"/>
          <w:color w:val="auto"/>
        </w:rPr>
        <w:t>3</w:t>
      </w:r>
      <w:r>
        <w:rPr>
          <w:rFonts w:asciiTheme="minorEastAsia" w:eastAsiaTheme="minorEastAsia" w:hAnsiTheme="minorEastAsia" w:cs="宋体"/>
          <w:color w:val="auto"/>
        </w:rPr>
        <w:t xml:space="preserve"> 中，飞盘 A 在高筐中得分。飞盘 B 不得分，因为它接触了高筐下面的一根支撑结构。 </w:t>
      </w:r>
    </w:p>
    <w:p w14:paraId="12CE0178" w14:textId="77777777" w:rsidR="00777056" w:rsidRDefault="00777056">
      <w:pPr>
        <w:pStyle w:val="a3"/>
        <w:tabs>
          <w:tab w:val="left" w:pos="426"/>
        </w:tabs>
        <w:kinsoku/>
        <w:topLinePunct/>
        <w:spacing w:line="400" w:lineRule="atLeast"/>
        <w:ind w:rightChars="-14" w:right="-29" w:firstLineChars="200" w:firstLine="420"/>
        <w:jc w:val="both"/>
        <w:rPr>
          <w:rFonts w:eastAsiaTheme="minorEastAsia"/>
          <w:color w:val="000000" w:themeColor="text1"/>
        </w:rPr>
      </w:pPr>
    </w:p>
    <w:p w14:paraId="041B0E06" w14:textId="77777777" w:rsidR="00777056" w:rsidRDefault="00000000">
      <w:pPr>
        <w:pStyle w:val="a3"/>
        <w:tabs>
          <w:tab w:val="left" w:pos="426"/>
        </w:tabs>
        <w:kinsoku/>
        <w:topLinePunct/>
        <w:spacing w:line="400" w:lineRule="atLeast"/>
        <w:ind w:rightChars="-14" w:right="-29" w:firstLineChars="200" w:firstLine="422"/>
        <w:jc w:val="both"/>
        <w:rPr>
          <w:rFonts w:asciiTheme="minorEastAsia" w:eastAsiaTheme="minorEastAsia" w:hAnsiTheme="minorEastAsia" w:cs="宋体"/>
          <w:color w:val="auto"/>
        </w:rPr>
      </w:pPr>
      <w:r>
        <w:rPr>
          <w:rFonts w:asciiTheme="majorEastAsia" w:eastAsiaTheme="majorEastAsia" w:hAnsiTheme="majorEastAsia" w:hint="eastAsia"/>
          <w:b/>
          <w:bCs/>
          <w:color w:val="000000" w:themeColor="text1"/>
        </w:rPr>
        <w:t>5.2 领地得分</w:t>
      </w:r>
      <w:r>
        <w:rPr>
          <w:rFonts w:asciiTheme="majorEastAsia" w:eastAsiaTheme="majorEastAsia" w:hAnsiTheme="majorEastAsia" w:hint="eastAsia"/>
          <w:b/>
          <w:bCs/>
          <w:color w:val="000000" w:themeColor="text1"/>
          <w:sz w:val="24"/>
          <w:szCs w:val="24"/>
        </w:rPr>
        <w:t>：</w:t>
      </w:r>
      <w:r>
        <w:rPr>
          <w:rFonts w:asciiTheme="minorEastAsia" w:eastAsiaTheme="minorEastAsia" w:hAnsiTheme="minorEastAsia" w:cs="宋体"/>
          <w:color w:val="auto"/>
        </w:rPr>
        <w:t>如飞盘符合以下标准，则视为在与相邻的边界条同色联队的领地内得分</w:t>
      </w:r>
      <w:r>
        <w:rPr>
          <w:rFonts w:asciiTheme="minorEastAsia" w:eastAsiaTheme="minorEastAsia" w:hAnsiTheme="minorEastAsia" w:cs="宋体" w:hint="eastAsia"/>
          <w:color w:val="auto"/>
        </w:rPr>
        <w:t>。</w:t>
      </w:r>
    </w:p>
    <w:p w14:paraId="1CF59CDA" w14:textId="77777777" w:rsidR="00777056" w:rsidRDefault="00000000">
      <w:pPr>
        <w:pStyle w:val="a3"/>
        <w:numPr>
          <w:ilvl w:val="0"/>
          <w:numId w:val="3"/>
        </w:numPr>
        <w:tabs>
          <w:tab w:val="left" w:pos="426"/>
        </w:tabs>
        <w:kinsoku/>
        <w:topLinePunct/>
        <w:spacing w:line="400" w:lineRule="atLeast"/>
        <w:ind w:rightChars="-14" w:right="-29" w:hanging="273"/>
        <w:jc w:val="both"/>
        <w:rPr>
          <w:rFonts w:asciiTheme="minorEastAsia" w:eastAsiaTheme="minorEastAsia" w:hAnsiTheme="minorEastAsia" w:cs="宋体"/>
          <w:color w:val="auto"/>
        </w:rPr>
      </w:pPr>
      <w:r>
        <w:rPr>
          <w:rFonts w:asciiTheme="minorEastAsia" w:eastAsiaTheme="minorEastAsia" w:hAnsiTheme="minorEastAsia" w:cs="宋体"/>
          <w:color w:val="auto"/>
        </w:rPr>
        <w:t>不被与领地同色联队的机器人完全支撑。</w:t>
      </w:r>
    </w:p>
    <w:p w14:paraId="158F122B" w14:textId="77777777" w:rsidR="00777056" w:rsidRDefault="00000000">
      <w:pPr>
        <w:pStyle w:val="a3"/>
        <w:numPr>
          <w:ilvl w:val="0"/>
          <w:numId w:val="3"/>
        </w:numPr>
        <w:tabs>
          <w:tab w:val="left" w:pos="426"/>
        </w:tabs>
        <w:kinsoku/>
        <w:topLinePunct/>
        <w:spacing w:line="400" w:lineRule="atLeast"/>
        <w:ind w:rightChars="-14" w:right="-29" w:hanging="273"/>
        <w:jc w:val="both"/>
        <w:rPr>
          <w:rFonts w:asciiTheme="minorEastAsia" w:eastAsiaTheme="minorEastAsia" w:hAnsiTheme="minorEastAsia" w:cs="宋体"/>
          <w:color w:val="auto"/>
        </w:rPr>
      </w:pPr>
      <w:r>
        <w:rPr>
          <w:rFonts w:asciiTheme="minorEastAsia" w:eastAsiaTheme="minorEastAsia" w:hAnsiTheme="minorEastAsia" w:cs="宋体"/>
          <w:color w:val="auto"/>
        </w:rPr>
        <w:t>至少部分包含在领地的垂直投影内(即，穿过领地的边界面)。</w:t>
      </w:r>
    </w:p>
    <w:p w14:paraId="2CB8AD3A" w14:textId="77777777" w:rsidR="00777056" w:rsidRDefault="00000000">
      <w:pPr>
        <w:pStyle w:val="a3"/>
        <w:numPr>
          <w:ilvl w:val="0"/>
          <w:numId w:val="3"/>
        </w:numPr>
        <w:tabs>
          <w:tab w:val="left" w:pos="426"/>
        </w:tabs>
        <w:kinsoku/>
        <w:topLinePunct/>
        <w:spacing w:line="400" w:lineRule="atLeast"/>
        <w:ind w:rightChars="-14" w:right="-29" w:hanging="273"/>
        <w:jc w:val="both"/>
        <w:rPr>
          <w:rFonts w:asciiTheme="minorEastAsia" w:eastAsiaTheme="minorEastAsia" w:hAnsiTheme="minorEastAsia" w:cs="宋体"/>
          <w:color w:val="auto"/>
        </w:rPr>
      </w:pPr>
      <w:r>
        <w:rPr>
          <w:rFonts w:asciiTheme="minorEastAsia" w:eastAsiaTheme="minorEastAsia" w:hAnsiTheme="minorEastAsia" w:cs="宋体"/>
          <w:color w:val="auto"/>
        </w:rPr>
        <w:t>不接触领地外的任何泡沫垫。</w:t>
      </w:r>
    </w:p>
    <w:p w14:paraId="43DA46FD" w14:textId="77777777" w:rsidR="00777056" w:rsidRDefault="00000000">
      <w:pPr>
        <w:pStyle w:val="a3"/>
        <w:numPr>
          <w:ilvl w:val="0"/>
          <w:numId w:val="3"/>
        </w:numPr>
        <w:tabs>
          <w:tab w:val="left" w:pos="426"/>
        </w:tabs>
        <w:kinsoku/>
        <w:topLinePunct/>
        <w:spacing w:line="400" w:lineRule="atLeast"/>
        <w:ind w:rightChars="-14" w:right="-29" w:hanging="273"/>
        <w:jc w:val="both"/>
        <w:rPr>
          <w:rFonts w:asciiTheme="minorEastAsia" w:eastAsiaTheme="minorEastAsia" w:hAnsiTheme="minorEastAsia" w:cs="宋体"/>
          <w:color w:val="auto"/>
        </w:rPr>
      </w:pPr>
      <w:proofErr w:type="gramStart"/>
      <w:r>
        <w:rPr>
          <w:rFonts w:asciiTheme="minorEastAsia" w:eastAsiaTheme="minorEastAsia" w:hAnsiTheme="minorEastAsia" w:cs="宋体"/>
          <w:color w:val="auto"/>
        </w:rPr>
        <w:t>不</w:t>
      </w:r>
      <w:proofErr w:type="gramEnd"/>
      <w:r>
        <w:rPr>
          <w:rFonts w:asciiTheme="minorEastAsia" w:eastAsiaTheme="minorEastAsia" w:hAnsiTheme="minorEastAsia" w:cs="宋体"/>
          <w:color w:val="auto"/>
        </w:rPr>
        <w:t>接触网。</w:t>
      </w:r>
    </w:p>
    <w:p w14:paraId="27E2253D" w14:textId="77777777" w:rsidR="00777056" w:rsidRDefault="00000000">
      <w:pPr>
        <w:pStyle w:val="a3"/>
        <w:numPr>
          <w:ilvl w:val="0"/>
          <w:numId w:val="3"/>
        </w:numPr>
        <w:tabs>
          <w:tab w:val="left" w:pos="426"/>
        </w:tabs>
        <w:kinsoku/>
        <w:topLinePunct/>
        <w:spacing w:line="400" w:lineRule="atLeast"/>
        <w:ind w:rightChars="-14" w:right="-29" w:hanging="273"/>
        <w:jc w:val="both"/>
        <w:rPr>
          <w:rFonts w:asciiTheme="minorEastAsia" w:eastAsiaTheme="minorEastAsia" w:hAnsiTheme="minorEastAsia" w:cs="宋体"/>
          <w:color w:val="auto"/>
        </w:rPr>
      </w:pPr>
      <w:r>
        <w:rPr>
          <w:rFonts w:asciiTheme="minorEastAsia" w:eastAsiaTheme="minorEastAsia" w:hAnsiTheme="minorEastAsia" w:cs="宋体"/>
          <w:color w:val="auto"/>
        </w:rPr>
        <w:t>不接触高筐，或高筐下方的任何支撑结构。</w:t>
      </w:r>
    </w:p>
    <w:p w14:paraId="29BB5A05" w14:textId="77777777" w:rsidR="00777056" w:rsidRDefault="00000000">
      <w:pPr>
        <w:pStyle w:val="a3"/>
        <w:tabs>
          <w:tab w:val="left" w:pos="426"/>
        </w:tabs>
        <w:kinsoku/>
        <w:topLinePunct/>
        <w:spacing w:line="400" w:lineRule="atLeast"/>
        <w:ind w:rightChars="-14" w:right="-29" w:firstLineChars="200" w:firstLine="420"/>
        <w:jc w:val="both"/>
        <w:rPr>
          <w:rFonts w:ascii="微软雅黑" w:eastAsia="微软雅黑" w:hAnsi="微软雅黑" w:cs="微软雅黑"/>
          <w:color w:val="000000" w:themeColor="text1"/>
          <w:sz w:val="22"/>
          <w:szCs w:val="22"/>
        </w:rPr>
      </w:pPr>
      <w:r>
        <w:rPr>
          <w:rFonts w:asciiTheme="minorEastAsia" w:eastAsiaTheme="minorEastAsia" w:hAnsiTheme="minorEastAsia" w:cs="宋体"/>
          <w:color w:val="auto"/>
        </w:rPr>
        <w:t>注：在高筐内得分的飞盘不再视为在领地内得分。</w:t>
      </w:r>
    </w:p>
    <w:p w14:paraId="137948E3" w14:textId="77777777" w:rsidR="00777056" w:rsidRDefault="00000000">
      <w:pPr>
        <w:tabs>
          <w:tab w:val="left" w:pos="426"/>
        </w:tabs>
        <w:kinsoku/>
        <w:topLinePunct/>
        <w:spacing w:line="400" w:lineRule="atLeast"/>
        <w:ind w:rightChars="-14" w:right="-29"/>
        <w:jc w:val="center"/>
        <w:rPr>
          <w:rFonts w:ascii="微软雅黑" w:eastAsia="微软雅黑" w:hAnsi="微软雅黑" w:cs="微软雅黑"/>
          <w:color w:val="000000" w:themeColor="text1"/>
          <w:sz w:val="22"/>
          <w:szCs w:val="22"/>
        </w:rPr>
      </w:pPr>
      <w:r>
        <w:rPr>
          <w:noProof/>
          <w:color w:val="000000" w:themeColor="text1"/>
        </w:rPr>
        <w:drawing>
          <wp:inline distT="0" distB="0" distL="0" distR="0" wp14:anchorId="6AD6B747" wp14:editId="4A420A77">
            <wp:extent cx="2828925" cy="1885950"/>
            <wp:effectExtent l="0" t="0" r="9525"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20"/>
                    <a:stretch>
                      <a:fillRect/>
                    </a:stretch>
                  </pic:blipFill>
                  <pic:spPr>
                    <a:xfrm>
                      <a:off x="0" y="0"/>
                      <a:ext cx="2828925" cy="1885950"/>
                    </a:xfrm>
                    <a:prstGeom prst="rect">
                      <a:avLst/>
                    </a:prstGeom>
                  </pic:spPr>
                </pic:pic>
              </a:graphicData>
            </a:graphic>
          </wp:inline>
        </w:drawing>
      </w:r>
    </w:p>
    <w:p w14:paraId="2EEDE27D" w14:textId="77777777" w:rsidR="00777056" w:rsidRDefault="00000000">
      <w:pPr>
        <w:tabs>
          <w:tab w:val="left" w:pos="426"/>
        </w:tabs>
        <w:kinsoku/>
        <w:topLinePunct/>
        <w:spacing w:line="400" w:lineRule="atLeast"/>
        <w:ind w:rightChars="-14" w:right="-29"/>
        <w:jc w:val="center"/>
        <w:rPr>
          <w:rFonts w:ascii="黑体" w:eastAsia="黑体" w:hAnsi="黑体" w:cs="微软雅黑"/>
          <w:color w:val="000000" w:themeColor="text1"/>
          <w:sz w:val="18"/>
          <w:szCs w:val="18"/>
        </w:rPr>
      </w:pPr>
      <w:r>
        <w:rPr>
          <w:rFonts w:ascii="黑体" w:eastAsia="黑体" w:hAnsi="黑体" w:cs="微软雅黑"/>
          <w:color w:val="000000" w:themeColor="text1"/>
          <w:sz w:val="18"/>
          <w:szCs w:val="18"/>
        </w:rPr>
        <w:t>图 1</w:t>
      </w:r>
      <w:r>
        <w:rPr>
          <w:rFonts w:ascii="黑体" w:eastAsia="黑体" w:hAnsi="黑体" w:cs="微软雅黑" w:hint="eastAsia"/>
          <w:color w:val="000000" w:themeColor="text1"/>
          <w:sz w:val="18"/>
          <w:szCs w:val="18"/>
        </w:rPr>
        <w:t>4</w:t>
      </w:r>
      <w:r>
        <w:rPr>
          <w:rFonts w:ascii="黑体" w:eastAsia="黑体" w:hAnsi="黑体" w:cs="微软雅黑"/>
          <w:color w:val="000000" w:themeColor="text1"/>
          <w:sz w:val="18"/>
          <w:szCs w:val="18"/>
        </w:rPr>
        <w:t xml:space="preserve"> 高亮显示领地内得分的飞盘</w:t>
      </w:r>
    </w:p>
    <w:p w14:paraId="7716ADD3" w14:textId="77777777" w:rsidR="00777056" w:rsidRDefault="00000000">
      <w:pPr>
        <w:tabs>
          <w:tab w:val="left" w:pos="426"/>
        </w:tabs>
        <w:kinsoku/>
        <w:topLinePunct/>
        <w:spacing w:line="400" w:lineRule="atLeast"/>
        <w:ind w:rightChars="-14" w:right="-29" w:firstLineChars="200" w:firstLine="420"/>
        <w:jc w:val="both"/>
        <w:rPr>
          <w:rFonts w:ascii="微软雅黑" w:eastAsia="微软雅黑" w:hAnsi="微软雅黑" w:cs="微软雅黑"/>
          <w:color w:val="000000" w:themeColor="text1"/>
          <w:sz w:val="22"/>
          <w:szCs w:val="22"/>
        </w:rPr>
      </w:pPr>
      <w:r>
        <w:rPr>
          <w:rFonts w:asciiTheme="minorEastAsia" w:eastAsiaTheme="minorEastAsia" w:hAnsiTheme="minorEastAsia" w:cs="宋体"/>
          <w:color w:val="auto"/>
        </w:rPr>
        <w:t>在图 1</w:t>
      </w:r>
      <w:r>
        <w:rPr>
          <w:rFonts w:asciiTheme="minorEastAsia" w:eastAsiaTheme="minorEastAsia" w:hAnsiTheme="minorEastAsia" w:cs="宋体" w:hint="eastAsia"/>
          <w:color w:val="auto"/>
        </w:rPr>
        <w:t>4</w:t>
      </w:r>
      <w:r>
        <w:rPr>
          <w:rFonts w:asciiTheme="minorEastAsia" w:eastAsiaTheme="minorEastAsia" w:hAnsiTheme="minorEastAsia" w:cs="宋体"/>
          <w:color w:val="auto"/>
        </w:rPr>
        <w:t xml:space="preserve"> 中：飞盘 B, D, E, F, G,和 I 均在领地中得分</w:t>
      </w:r>
      <w:r>
        <w:rPr>
          <w:rFonts w:asciiTheme="minorEastAsia" w:eastAsiaTheme="minorEastAsia" w:hAnsiTheme="minorEastAsia" w:cs="宋体" w:hint="eastAsia"/>
          <w:color w:val="auto"/>
        </w:rPr>
        <w:t>；</w:t>
      </w:r>
      <w:r>
        <w:rPr>
          <w:rFonts w:asciiTheme="minorEastAsia" w:eastAsiaTheme="minorEastAsia" w:hAnsiTheme="minorEastAsia" w:cs="宋体"/>
          <w:color w:val="auto"/>
        </w:rPr>
        <w:t>飞盘 H 不得分，因为它被与领地同色联队的机器人完全支撑</w:t>
      </w:r>
      <w:r>
        <w:rPr>
          <w:rFonts w:asciiTheme="minorEastAsia" w:eastAsiaTheme="minorEastAsia" w:hAnsiTheme="minorEastAsia" w:cs="宋体" w:hint="eastAsia"/>
          <w:color w:val="auto"/>
        </w:rPr>
        <w:t>；</w:t>
      </w:r>
      <w:r>
        <w:rPr>
          <w:rFonts w:asciiTheme="minorEastAsia" w:eastAsiaTheme="minorEastAsia" w:hAnsiTheme="minorEastAsia" w:cs="宋体"/>
          <w:color w:val="auto"/>
        </w:rPr>
        <w:t>飞盘 A, C, J, 和 K 不得分，因为它们接触领地外的灰色泡沫垫。</w:t>
      </w:r>
    </w:p>
    <w:p w14:paraId="3C175E61" w14:textId="77777777" w:rsidR="00777056" w:rsidRDefault="00000000">
      <w:pPr>
        <w:tabs>
          <w:tab w:val="left" w:pos="426"/>
        </w:tabs>
        <w:kinsoku/>
        <w:topLinePunct/>
        <w:spacing w:line="400" w:lineRule="atLeast"/>
        <w:ind w:rightChars="-14" w:right="-29" w:firstLineChars="200" w:firstLine="482"/>
        <w:jc w:val="both"/>
        <w:rPr>
          <w:rFonts w:asciiTheme="minorEastAsia" w:eastAsiaTheme="minorEastAsia" w:hAnsiTheme="minorEastAsia" w:cs="宋体"/>
          <w:color w:val="auto"/>
        </w:rPr>
      </w:pPr>
      <w:r>
        <w:rPr>
          <w:rFonts w:asciiTheme="majorEastAsia" w:eastAsiaTheme="majorEastAsia" w:hAnsiTheme="majorEastAsia" w:cs="宋体" w:hint="eastAsia"/>
          <w:b/>
          <w:bCs/>
          <w:color w:val="auto"/>
          <w:sz w:val="24"/>
          <w:szCs w:val="24"/>
          <w:lang w:bidi="zh-CN"/>
        </w:rPr>
        <w:t>5.3 双色筒占据得分：</w:t>
      </w:r>
      <w:r>
        <w:rPr>
          <w:rFonts w:asciiTheme="minorEastAsia" w:eastAsiaTheme="minorEastAsia" w:hAnsiTheme="minorEastAsia" w:cs="宋体"/>
          <w:color w:val="auto"/>
        </w:rPr>
        <w:t>如果从上方俯视双色筒，两对指针之间的区域完全是某联队的颜色，则</w:t>
      </w:r>
      <w:proofErr w:type="gramStart"/>
      <w:r>
        <w:rPr>
          <w:rFonts w:asciiTheme="minorEastAsia" w:eastAsiaTheme="minorEastAsia" w:hAnsiTheme="minorEastAsia" w:cs="宋体"/>
          <w:color w:val="auto"/>
        </w:rPr>
        <w:t>双色筒被该</w:t>
      </w:r>
      <w:proofErr w:type="gramEnd"/>
      <w:r>
        <w:rPr>
          <w:rFonts w:asciiTheme="minorEastAsia" w:eastAsiaTheme="minorEastAsia" w:hAnsiTheme="minorEastAsia" w:cs="宋体"/>
          <w:color w:val="auto"/>
        </w:rPr>
        <w:t>联队占据。</w:t>
      </w:r>
    </w:p>
    <w:p w14:paraId="678C8A46" w14:textId="77777777" w:rsidR="00777056" w:rsidRDefault="00000000">
      <w:pPr>
        <w:tabs>
          <w:tab w:val="left" w:pos="426"/>
        </w:tabs>
        <w:kinsoku/>
        <w:topLinePunct/>
        <w:spacing w:line="400" w:lineRule="atLeast"/>
        <w:ind w:rightChars="-14" w:right="-29" w:firstLineChars="200" w:firstLine="420"/>
        <w:jc w:val="both"/>
        <w:rPr>
          <w:color w:val="000000" w:themeColor="text1"/>
        </w:rPr>
      </w:pPr>
      <w:r>
        <w:rPr>
          <w:rFonts w:asciiTheme="minorEastAsia" w:eastAsiaTheme="minorEastAsia" w:hAnsiTheme="minorEastAsia" w:cs="宋体"/>
          <w:color w:val="auto"/>
        </w:rPr>
        <w:t>图 1</w:t>
      </w:r>
      <w:r>
        <w:rPr>
          <w:rFonts w:asciiTheme="minorEastAsia" w:eastAsiaTheme="minorEastAsia" w:hAnsiTheme="minorEastAsia" w:cs="宋体" w:hint="eastAsia"/>
          <w:color w:val="auto"/>
        </w:rPr>
        <w:t>5</w:t>
      </w:r>
      <w:r>
        <w:rPr>
          <w:rFonts w:asciiTheme="minorEastAsia" w:eastAsiaTheme="minorEastAsia" w:hAnsiTheme="minorEastAsia" w:cs="宋体"/>
          <w:color w:val="auto"/>
        </w:rPr>
        <w:t xml:space="preserve"> 中，双色筒 A 被蓝方队占据，因为</w:t>
      </w:r>
      <w:r>
        <w:rPr>
          <w:rFonts w:asciiTheme="minorEastAsia" w:eastAsiaTheme="minorEastAsia" w:hAnsiTheme="minorEastAsia" w:cs="宋体" w:hint="eastAsia"/>
          <w:color w:val="auto"/>
        </w:rPr>
        <w:t>两侧</w:t>
      </w:r>
      <w:r>
        <w:rPr>
          <w:rFonts w:asciiTheme="minorEastAsia" w:eastAsiaTheme="minorEastAsia" w:hAnsiTheme="minorEastAsia" w:cs="宋体"/>
          <w:color w:val="auto"/>
        </w:rPr>
        <w:t>指针之间的颜色只有蓝色。双色筒 B 不被任何一方联队占据，因为指针之间的颜色有红蓝两色</w:t>
      </w:r>
      <w:r>
        <w:rPr>
          <w:rFonts w:ascii="微软雅黑" w:eastAsia="微软雅黑" w:hAnsi="微软雅黑" w:cs="微软雅黑"/>
          <w:color w:val="000000" w:themeColor="text1"/>
          <w:sz w:val="22"/>
          <w:szCs w:val="22"/>
        </w:rPr>
        <w:t>。</w:t>
      </w:r>
    </w:p>
    <w:p w14:paraId="15A193DF" w14:textId="77777777" w:rsidR="00777056" w:rsidRDefault="00000000">
      <w:pPr>
        <w:tabs>
          <w:tab w:val="left" w:pos="426"/>
        </w:tabs>
        <w:kinsoku/>
        <w:topLinePunct/>
        <w:spacing w:line="400" w:lineRule="atLeast"/>
        <w:ind w:rightChars="-14" w:right="-29"/>
        <w:jc w:val="center"/>
        <w:rPr>
          <w:color w:val="000000" w:themeColor="text1"/>
        </w:rPr>
      </w:pPr>
      <w:r>
        <w:rPr>
          <w:noProof/>
          <w:color w:val="000000" w:themeColor="text1"/>
        </w:rPr>
        <w:lastRenderedPageBreak/>
        <w:drawing>
          <wp:inline distT="0" distB="0" distL="0" distR="0" wp14:anchorId="629851D1" wp14:editId="0887AFEC">
            <wp:extent cx="2108835" cy="1430655"/>
            <wp:effectExtent l="0" t="0" r="5715" b="17145"/>
            <wp:docPr id="73" name="IM 73"/>
            <wp:cNvGraphicFramePr/>
            <a:graphic xmlns:a="http://schemas.openxmlformats.org/drawingml/2006/main">
              <a:graphicData uri="http://schemas.openxmlformats.org/drawingml/2006/picture">
                <pic:pic xmlns:pic="http://schemas.openxmlformats.org/drawingml/2006/picture">
                  <pic:nvPicPr>
                    <pic:cNvPr id="73" name="IM 73"/>
                    <pic:cNvPicPr/>
                  </pic:nvPicPr>
                  <pic:blipFill>
                    <a:blip r:embed="rId21"/>
                    <a:stretch>
                      <a:fillRect/>
                    </a:stretch>
                  </pic:blipFill>
                  <pic:spPr>
                    <a:xfrm>
                      <a:off x="0" y="0"/>
                      <a:ext cx="2108835" cy="1430655"/>
                    </a:xfrm>
                    <a:prstGeom prst="rect">
                      <a:avLst/>
                    </a:prstGeom>
                  </pic:spPr>
                </pic:pic>
              </a:graphicData>
            </a:graphic>
          </wp:inline>
        </w:drawing>
      </w:r>
    </w:p>
    <w:p w14:paraId="72B28FD3" w14:textId="77777777" w:rsidR="00777056" w:rsidRDefault="00000000">
      <w:pPr>
        <w:tabs>
          <w:tab w:val="left" w:pos="426"/>
        </w:tabs>
        <w:kinsoku/>
        <w:topLinePunct/>
        <w:spacing w:line="400" w:lineRule="atLeast"/>
        <w:ind w:rightChars="-14" w:right="-29"/>
        <w:jc w:val="center"/>
        <w:rPr>
          <w:rFonts w:ascii="黑体" w:eastAsia="黑体" w:hAnsi="黑体" w:cs="微软雅黑"/>
          <w:color w:val="000000" w:themeColor="text1"/>
          <w:sz w:val="18"/>
          <w:szCs w:val="18"/>
        </w:rPr>
      </w:pPr>
      <w:r>
        <w:rPr>
          <w:rFonts w:ascii="黑体" w:eastAsia="黑体" w:hAnsi="黑体" w:cs="微软雅黑"/>
          <w:color w:val="000000" w:themeColor="text1"/>
          <w:sz w:val="18"/>
          <w:szCs w:val="18"/>
        </w:rPr>
        <w:t>图 1</w:t>
      </w:r>
      <w:r>
        <w:rPr>
          <w:rFonts w:ascii="黑体" w:eastAsia="黑体" w:hAnsi="黑体" w:cs="微软雅黑" w:hint="eastAsia"/>
          <w:color w:val="000000" w:themeColor="text1"/>
          <w:sz w:val="18"/>
          <w:szCs w:val="18"/>
        </w:rPr>
        <w:t>5</w:t>
      </w:r>
      <w:r>
        <w:rPr>
          <w:rFonts w:ascii="黑体" w:eastAsia="黑体" w:hAnsi="黑体" w:cs="微软雅黑"/>
          <w:color w:val="000000" w:themeColor="text1"/>
          <w:sz w:val="18"/>
          <w:szCs w:val="18"/>
        </w:rPr>
        <w:t xml:space="preserve"> 双色</w:t>
      </w:r>
      <w:proofErr w:type="gramStart"/>
      <w:r>
        <w:rPr>
          <w:rFonts w:ascii="黑体" w:eastAsia="黑体" w:hAnsi="黑体" w:cs="微软雅黑"/>
          <w:color w:val="000000" w:themeColor="text1"/>
          <w:sz w:val="18"/>
          <w:szCs w:val="18"/>
        </w:rPr>
        <w:t>筒状态</w:t>
      </w:r>
      <w:proofErr w:type="gramEnd"/>
      <w:r>
        <w:rPr>
          <w:rFonts w:ascii="黑体" w:eastAsia="黑体" w:hAnsi="黑体" w:cs="微软雅黑"/>
          <w:color w:val="000000" w:themeColor="text1"/>
          <w:sz w:val="18"/>
          <w:szCs w:val="18"/>
        </w:rPr>
        <w:t>的示例</w:t>
      </w:r>
    </w:p>
    <w:p w14:paraId="47448C3C" w14:textId="77777777" w:rsidR="00777056" w:rsidRDefault="00000000">
      <w:pPr>
        <w:tabs>
          <w:tab w:val="left" w:pos="426"/>
        </w:tabs>
        <w:kinsoku/>
        <w:topLinePunct/>
        <w:spacing w:line="400" w:lineRule="atLeast"/>
        <w:ind w:leftChars="800" w:left="1680" w:rightChars="765" w:right="1606"/>
        <w:jc w:val="both"/>
        <w:rPr>
          <w:color w:val="000000" w:themeColor="text1"/>
        </w:rPr>
      </w:pPr>
      <w:r>
        <w:rPr>
          <w:rFonts w:ascii="Calibri" w:eastAsia="Calibri" w:hAnsi="Calibri" w:cs="Calibri"/>
          <w:color w:val="000000" w:themeColor="text1"/>
          <w:position w:val="3"/>
          <w:sz w:val="11"/>
          <w:szCs w:val="11"/>
        </w:rPr>
        <w:t>.</w:t>
      </w:r>
    </w:p>
    <w:p w14:paraId="2BC4B9EE" w14:textId="77777777" w:rsidR="00777056" w:rsidRDefault="00000000">
      <w:pPr>
        <w:pStyle w:val="a9"/>
        <w:tabs>
          <w:tab w:val="left" w:pos="426"/>
        </w:tabs>
        <w:kinsoku/>
        <w:topLinePunct/>
        <w:spacing w:line="400" w:lineRule="atLeast"/>
        <w:ind w:left="0" w:rightChars="-14" w:right="-29" w:firstLineChars="200" w:firstLine="482"/>
        <w:jc w:val="both"/>
        <w:rPr>
          <w:color w:val="000000" w:themeColor="text1"/>
        </w:rPr>
      </w:pPr>
      <w:bookmarkStart w:id="3" w:name="_bookmark9"/>
      <w:bookmarkEnd w:id="3"/>
      <w:r>
        <w:rPr>
          <w:rFonts w:asciiTheme="majorEastAsia" w:eastAsiaTheme="majorEastAsia" w:hAnsiTheme="majorEastAsia" w:cs="宋体" w:hint="eastAsia"/>
          <w:b/>
          <w:bCs/>
          <w:color w:val="auto"/>
          <w:sz w:val="24"/>
          <w:szCs w:val="24"/>
          <w:lang w:bidi="zh-CN"/>
        </w:rPr>
        <w:t>5.4 覆盖地垫得分：</w:t>
      </w:r>
      <w:r>
        <w:rPr>
          <w:rFonts w:ascii="宋体" w:eastAsia="宋体" w:hAnsi="宋体" w:cs="宋体" w:hint="eastAsia"/>
          <w:color w:val="000000" w:themeColor="text1"/>
        </w:rPr>
        <w:t>如赛局结束时，一台机器人接触场地泡沫垫，则该地垫被视为覆盖。</w:t>
      </w:r>
    </w:p>
    <w:p w14:paraId="351DBB06" w14:textId="77777777" w:rsidR="00777056" w:rsidRDefault="00000000">
      <w:pPr>
        <w:pStyle w:val="a9"/>
        <w:numPr>
          <w:ilvl w:val="0"/>
          <w:numId w:val="4"/>
        </w:numPr>
        <w:tabs>
          <w:tab w:val="left" w:pos="426"/>
        </w:tabs>
        <w:kinsoku/>
        <w:topLinePunct/>
        <w:spacing w:line="400" w:lineRule="atLeast"/>
        <w:ind w:rightChars="-14" w:right="-29"/>
        <w:jc w:val="both"/>
        <w:rPr>
          <w:rFonts w:ascii="宋体" w:eastAsia="宋体" w:hAnsi="宋体" w:cs="宋体"/>
          <w:color w:val="000000" w:themeColor="text1"/>
        </w:rPr>
      </w:pPr>
      <w:r>
        <w:rPr>
          <w:rFonts w:ascii="宋体" w:eastAsia="宋体" w:hAnsi="宋体" w:cs="宋体" w:hint="eastAsia"/>
          <w:color w:val="000000" w:themeColor="text1"/>
        </w:rPr>
        <w:t>一块地垫可被双方联队覆盖。</w:t>
      </w:r>
    </w:p>
    <w:p w14:paraId="509CADAB" w14:textId="77777777" w:rsidR="00777056" w:rsidRDefault="00000000">
      <w:pPr>
        <w:pStyle w:val="a9"/>
        <w:numPr>
          <w:ilvl w:val="0"/>
          <w:numId w:val="4"/>
        </w:numPr>
        <w:tabs>
          <w:tab w:val="left" w:pos="426"/>
        </w:tabs>
        <w:kinsoku/>
        <w:topLinePunct/>
        <w:spacing w:line="400" w:lineRule="atLeast"/>
        <w:ind w:rightChars="-14" w:right="-29"/>
        <w:jc w:val="both"/>
        <w:rPr>
          <w:rFonts w:ascii="宋体" w:eastAsia="宋体" w:hAnsi="宋体" w:cs="宋体"/>
          <w:color w:val="000000" w:themeColor="text1"/>
        </w:rPr>
      </w:pPr>
      <w:r>
        <w:rPr>
          <w:rFonts w:ascii="宋体" w:eastAsia="宋体" w:hAnsi="宋体" w:cs="宋体"/>
          <w:color w:val="000000" w:themeColor="text1"/>
        </w:rPr>
        <w:t>每方联队只会获得一次覆盖某块地垫的分值，无论有</w:t>
      </w:r>
      <w:proofErr w:type="gramStart"/>
      <w:r>
        <w:rPr>
          <w:rFonts w:ascii="宋体" w:eastAsia="宋体" w:hAnsi="宋体" w:cs="宋体"/>
          <w:color w:val="000000" w:themeColor="text1"/>
        </w:rPr>
        <w:t>多少台该联队</w:t>
      </w:r>
      <w:proofErr w:type="gramEnd"/>
      <w:r>
        <w:rPr>
          <w:rFonts w:ascii="宋体" w:eastAsia="宋体" w:hAnsi="宋体" w:cs="宋体"/>
          <w:color w:val="000000" w:themeColor="text1"/>
        </w:rPr>
        <w:t>的机器人接触此地垫。</w:t>
      </w:r>
    </w:p>
    <w:p w14:paraId="25BF66D1" w14:textId="77777777" w:rsidR="00777056" w:rsidRDefault="00000000">
      <w:pPr>
        <w:pStyle w:val="a9"/>
        <w:numPr>
          <w:ilvl w:val="0"/>
          <w:numId w:val="4"/>
        </w:numPr>
        <w:tabs>
          <w:tab w:val="left" w:pos="426"/>
        </w:tabs>
        <w:kinsoku/>
        <w:topLinePunct/>
        <w:spacing w:line="400" w:lineRule="atLeast"/>
        <w:ind w:rightChars="-14" w:right="-29"/>
        <w:jc w:val="both"/>
        <w:rPr>
          <w:rFonts w:ascii="宋体" w:eastAsia="宋体" w:hAnsi="宋体" w:cs="宋体"/>
          <w:color w:val="000000" w:themeColor="text1"/>
        </w:rPr>
      </w:pPr>
      <w:r>
        <w:rPr>
          <w:rFonts w:ascii="宋体" w:eastAsia="宋体" w:hAnsi="宋体" w:cs="宋体"/>
          <w:color w:val="000000" w:themeColor="text1"/>
        </w:rPr>
        <w:t>领地内的</w:t>
      </w:r>
      <w:proofErr w:type="gramStart"/>
      <w:r>
        <w:rPr>
          <w:rFonts w:ascii="宋体" w:eastAsia="宋体" w:hAnsi="宋体" w:cs="宋体"/>
          <w:color w:val="000000" w:themeColor="text1"/>
        </w:rPr>
        <w:t>地垫不计算</w:t>
      </w:r>
      <w:proofErr w:type="gramEnd"/>
      <w:r>
        <w:rPr>
          <w:rFonts w:ascii="宋体" w:eastAsia="宋体" w:hAnsi="宋体" w:cs="宋体"/>
          <w:color w:val="000000" w:themeColor="text1"/>
        </w:rPr>
        <w:t>覆盖的分值(即，它们不会被双方联队覆盖)。</w:t>
      </w:r>
    </w:p>
    <w:p w14:paraId="3AD836C5" w14:textId="77777777" w:rsidR="00777056" w:rsidRDefault="00000000">
      <w:pPr>
        <w:pStyle w:val="a9"/>
        <w:numPr>
          <w:ilvl w:val="0"/>
          <w:numId w:val="4"/>
        </w:numPr>
        <w:tabs>
          <w:tab w:val="left" w:pos="426"/>
        </w:tabs>
        <w:kinsoku/>
        <w:topLinePunct/>
        <w:spacing w:line="400" w:lineRule="atLeast"/>
        <w:ind w:rightChars="-14" w:right="-29"/>
        <w:jc w:val="both"/>
        <w:rPr>
          <w:rFonts w:ascii="宋体" w:eastAsia="宋体" w:hAnsi="宋体" w:cs="宋体"/>
          <w:color w:val="000000" w:themeColor="text1"/>
        </w:rPr>
      </w:pPr>
      <w:r>
        <w:rPr>
          <w:rFonts w:ascii="宋体" w:eastAsia="宋体" w:hAnsi="宋体" w:cs="宋体"/>
          <w:color w:val="000000" w:themeColor="text1"/>
        </w:rPr>
        <w:t>覆盖的</w:t>
      </w:r>
      <w:proofErr w:type="gramStart"/>
      <w:r>
        <w:rPr>
          <w:rFonts w:ascii="宋体" w:eastAsia="宋体" w:hAnsi="宋体" w:cs="宋体"/>
          <w:color w:val="000000" w:themeColor="text1"/>
        </w:rPr>
        <w:t>地垫仅在</w:t>
      </w:r>
      <w:proofErr w:type="gramEnd"/>
      <w:r>
        <w:rPr>
          <w:rFonts w:ascii="宋体" w:eastAsia="宋体" w:hAnsi="宋体" w:cs="宋体"/>
          <w:color w:val="000000" w:themeColor="text1"/>
        </w:rPr>
        <w:t>手动控制时段结束时计算分值。自动赛时段结束时不得分。</w:t>
      </w:r>
    </w:p>
    <w:p w14:paraId="13B9EB0D" w14:textId="77777777" w:rsidR="00777056" w:rsidRDefault="00000000">
      <w:pPr>
        <w:pStyle w:val="a9"/>
        <w:numPr>
          <w:ilvl w:val="0"/>
          <w:numId w:val="4"/>
        </w:numPr>
        <w:tabs>
          <w:tab w:val="left" w:pos="426"/>
        </w:tabs>
        <w:kinsoku/>
        <w:topLinePunct/>
        <w:spacing w:line="400" w:lineRule="atLeast"/>
        <w:ind w:rightChars="-14" w:right="-29"/>
        <w:jc w:val="both"/>
        <w:rPr>
          <w:rFonts w:eastAsiaTheme="minorEastAsia"/>
          <w:color w:val="000000" w:themeColor="text1"/>
        </w:rPr>
      </w:pPr>
      <w:r>
        <w:rPr>
          <w:rFonts w:ascii="宋体" w:eastAsia="宋体" w:hAnsi="宋体" w:cs="宋体"/>
          <w:color w:val="000000" w:themeColor="text1"/>
        </w:rPr>
        <w:t>以下图示呈现类似场景。在图示情况下，蓝方联队得 15 分，红方联队得 6 分。</w:t>
      </w:r>
    </w:p>
    <w:p w14:paraId="5E7B1023" w14:textId="77777777" w:rsidR="00777056" w:rsidRDefault="00000000">
      <w:pPr>
        <w:tabs>
          <w:tab w:val="left" w:pos="426"/>
        </w:tabs>
        <w:kinsoku/>
        <w:topLinePunct/>
        <w:spacing w:line="400" w:lineRule="atLeast"/>
        <w:ind w:rightChars="-14" w:right="-29"/>
        <w:jc w:val="both"/>
        <w:rPr>
          <w:rFonts w:eastAsiaTheme="minorEastAsia"/>
          <w:color w:val="000000" w:themeColor="text1"/>
        </w:rPr>
      </w:pPr>
      <w:r>
        <w:rPr>
          <w:noProof/>
        </w:rPr>
        <w:drawing>
          <wp:anchor distT="0" distB="0" distL="114300" distR="114300" simplePos="0" relativeHeight="251662336" behindDoc="0" locked="0" layoutInCell="1" allowOverlap="1" wp14:anchorId="5874A0E9" wp14:editId="0D4E02FC">
            <wp:simplePos x="0" y="0"/>
            <wp:positionH relativeFrom="column">
              <wp:posOffset>3069590</wp:posOffset>
            </wp:positionH>
            <wp:positionV relativeFrom="paragraph">
              <wp:posOffset>128270</wp:posOffset>
            </wp:positionV>
            <wp:extent cx="2399030" cy="1551940"/>
            <wp:effectExtent l="0" t="0" r="1270" b="0"/>
            <wp:wrapNone/>
            <wp:docPr id="343" name="Shape 343"/>
            <wp:cNvGraphicFramePr/>
            <a:graphic xmlns:a="http://schemas.openxmlformats.org/drawingml/2006/main">
              <a:graphicData uri="http://schemas.openxmlformats.org/drawingml/2006/picture">
                <pic:pic xmlns:pic="http://schemas.openxmlformats.org/drawingml/2006/picture">
                  <pic:nvPicPr>
                    <pic:cNvPr id="343" name="Shape 343"/>
                    <pic:cNvPicPr/>
                  </pic:nvPicPr>
                  <pic:blipFill>
                    <a:blip r:embed="rId22">
                      <a:extLst>
                        <a:ext uri="{28A0092B-C50C-407E-A947-70E740481C1C}">
                          <a14:useLocalDpi xmlns:a14="http://schemas.microsoft.com/office/drawing/2010/main" val="0"/>
                        </a:ext>
                      </a:extLst>
                    </a:blip>
                    <a:stretch>
                      <a:fillRect/>
                    </a:stretch>
                  </pic:blipFill>
                  <pic:spPr>
                    <a:xfrm>
                      <a:off x="0" y="0"/>
                      <a:ext cx="2399030" cy="1551940"/>
                    </a:xfrm>
                    <a:prstGeom prst="rect">
                      <a:avLst/>
                    </a:prstGeom>
                  </pic:spPr>
                </pic:pic>
              </a:graphicData>
            </a:graphic>
          </wp:anchor>
        </w:drawing>
      </w:r>
      <w:r>
        <w:rPr>
          <w:noProof/>
        </w:rPr>
        <w:drawing>
          <wp:anchor distT="0" distB="0" distL="114300" distR="114300" simplePos="0" relativeHeight="251661312" behindDoc="0" locked="0" layoutInCell="1" allowOverlap="1" wp14:anchorId="04D52616" wp14:editId="0022D7BD">
            <wp:simplePos x="0" y="0"/>
            <wp:positionH relativeFrom="column">
              <wp:posOffset>564515</wp:posOffset>
            </wp:positionH>
            <wp:positionV relativeFrom="paragraph">
              <wp:posOffset>109220</wp:posOffset>
            </wp:positionV>
            <wp:extent cx="2181225" cy="1592580"/>
            <wp:effectExtent l="0" t="0" r="9525" b="7620"/>
            <wp:wrapNone/>
            <wp:docPr id="341" name="Shape 341"/>
            <wp:cNvGraphicFramePr/>
            <a:graphic xmlns:a="http://schemas.openxmlformats.org/drawingml/2006/main">
              <a:graphicData uri="http://schemas.openxmlformats.org/drawingml/2006/picture">
                <pic:pic xmlns:pic="http://schemas.openxmlformats.org/drawingml/2006/picture">
                  <pic:nvPicPr>
                    <pic:cNvPr id="341" name="Shape 341"/>
                    <pic:cNvPicPr/>
                  </pic:nvPicPr>
                  <pic:blipFill>
                    <a:blip r:embed="rId23">
                      <a:extLst>
                        <a:ext uri="{28A0092B-C50C-407E-A947-70E740481C1C}">
                          <a14:useLocalDpi xmlns:a14="http://schemas.microsoft.com/office/drawing/2010/main" val="0"/>
                        </a:ext>
                      </a:extLst>
                    </a:blip>
                    <a:stretch>
                      <a:fillRect/>
                    </a:stretch>
                  </pic:blipFill>
                  <pic:spPr>
                    <a:xfrm>
                      <a:off x="0" y="0"/>
                      <a:ext cx="2181225" cy="1592580"/>
                    </a:xfrm>
                    <a:prstGeom prst="rect">
                      <a:avLst/>
                    </a:prstGeom>
                  </pic:spPr>
                </pic:pic>
              </a:graphicData>
            </a:graphic>
          </wp:anchor>
        </w:drawing>
      </w:r>
    </w:p>
    <w:p w14:paraId="3226F452" w14:textId="77777777" w:rsidR="00777056" w:rsidRDefault="00777056">
      <w:pPr>
        <w:tabs>
          <w:tab w:val="left" w:pos="426"/>
        </w:tabs>
        <w:kinsoku/>
        <w:topLinePunct/>
        <w:spacing w:line="400" w:lineRule="atLeast"/>
        <w:ind w:rightChars="-14" w:right="-29" w:firstLineChars="202" w:firstLine="424"/>
        <w:jc w:val="both"/>
        <w:rPr>
          <w:rFonts w:eastAsiaTheme="minorEastAsia"/>
          <w:color w:val="000000" w:themeColor="text1"/>
        </w:rPr>
      </w:pPr>
    </w:p>
    <w:p w14:paraId="1B77ACF5" w14:textId="77777777" w:rsidR="00777056" w:rsidRDefault="00777056">
      <w:pPr>
        <w:tabs>
          <w:tab w:val="left" w:pos="426"/>
        </w:tabs>
        <w:kinsoku/>
        <w:topLinePunct/>
        <w:spacing w:line="400" w:lineRule="atLeast"/>
        <w:ind w:rightChars="-14" w:right="-29" w:firstLineChars="202" w:firstLine="424"/>
        <w:jc w:val="both"/>
        <w:rPr>
          <w:rFonts w:eastAsiaTheme="minorEastAsia"/>
          <w:color w:val="000000" w:themeColor="text1"/>
        </w:rPr>
      </w:pPr>
    </w:p>
    <w:p w14:paraId="5932EB33" w14:textId="77777777" w:rsidR="00777056" w:rsidRDefault="00777056">
      <w:pPr>
        <w:tabs>
          <w:tab w:val="left" w:pos="426"/>
        </w:tabs>
        <w:kinsoku/>
        <w:topLinePunct/>
        <w:spacing w:line="400" w:lineRule="atLeast"/>
        <w:ind w:rightChars="-14" w:right="-29" w:firstLineChars="202" w:firstLine="424"/>
        <w:jc w:val="both"/>
        <w:rPr>
          <w:rFonts w:eastAsiaTheme="minorEastAsia"/>
          <w:color w:val="000000" w:themeColor="text1"/>
        </w:rPr>
      </w:pPr>
    </w:p>
    <w:p w14:paraId="1175E636" w14:textId="77777777" w:rsidR="00777056" w:rsidRDefault="00777056">
      <w:pPr>
        <w:tabs>
          <w:tab w:val="left" w:pos="426"/>
        </w:tabs>
        <w:kinsoku/>
        <w:topLinePunct/>
        <w:spacing w:line="400" w:lineRule="atLeast"/>
        <w:ind w:rightChars="-14" w:right="-29" w:firstLineChars="202" w:firstLine="424"/>
        <w:jc w:val="both"/>
        <w:rPr>
          <w:rFonts w:eastAsiaTheme="minorEastAsia"/>
          <w:color w:val="000000" w:themeColor="text1"/>
        </w:rPr>
      </w:pPr>
    </w:p>
    <w:p w14:paraId="730D618F" w14:textId="77777777" w:rsidR="00777056" w:rsidRDefault="00777056">
      <w:pPr>
        <w:tabs>
          <w:tab w:val="left" w:pos="426"/>
        </w:tabs>
        <w:kinsoku/>
        <w:topLinePunct/>
        <w:spacing w:line="400" w:lineRule="atLeast"/>
        <w:ind w:rightChars="-14" w:right="-29" w:firstLineChars="202" w:firstLine="424"/>
        <w:jc w:val="both"/>
        <w:rPr>
          <w:rFonts w:eastAsiaTheme="minorEastAsia"/>
          <w:color w:val="000000" w:themeColor="text1"/>
        </w:rPr>
      </w:pPr>
    </w:p>
    <w:p w14:paraId="636490C6" w14:textId="77777777" w:rsidR="00777056" w:rsidRDefault="00777056">
      <w:pPr>
        <w:tabs>
          <w:tab w:val="left" w:pos="426"/>
        </w:tabs>
        <w:kinsoku/>
        <w:topLinePunct/>
        <w:spacing w:line="400" w:lineRule="atLeast"/>
        <w:ind w:rightChars="-14" w:right="-29" w:firstLineChars="202" w:firstLine="424"/>
        <w:jc w:val="both"/>
        <w:rPr>
          <w:rFonts w:eastAsiaTheme="minorEastAsia"/>
          <w:color w:val="000000" w:themeColor="text1"/>
        </w:rPr>
      </w:pPr>
    </w:p>
    <w:p w14:paraId="2412F671" w14:textId="77777777" w:rsidR="00777056" w:rsidRDefault="00000000">
      <w:pPr>
        <w:tabs>
          <w:tab w:val="left" w:pos="426"/>
        </w:tabs>
        <w:kinsoku/>
        <w:topLinePunct/>
        <w:spacing w:line="400" w:lineRule="atLeast"/>
        <w:ind w:rightChars="-14" w:right="-29"/>
        <w:jc w:val="center"/>
        <w:rPr>
          <w:rFonts w:ascii="黑体" w:eastAsia="黑体" w:hAnsi="黑体" w:cs="微软雅黑"/>
          <w:color w:val="000000" w:themeColor="text1"/>
          <w:sz w:val="18"/>
          <w:szCs w:val="18"/>
        </w:rPr>
      </w:pPr>
      <w:r>
        <w:rPr>
          <w:rFonts w:ascii="黑体" w:eastAsia="黑体" w:hAnsi="黑体" w:cs="微软雅黑" w:hint="eastAsia"/>
          <w:color w:val="000000" w:themeColor="text1"/>
          <w:sz w:val="18"/>
          <w:szCs w:val="18"/>
        </w:rPr>
        <w:t xml:space="preserve"> </w:t>
      </w:r>
      <w:r>
        <w:rPr>
          <w:rFonts w:ascii="黑体" w:eastAsia="黑体" w:hAnsi="黑体" w:cs="微软雅黑"/>
          <w:color w:val="000000" w:themeColor="text1"/>
          <w:sz w:val="18"/>
          <w:szCs w:val="18"/>
        </w:rPr>
        <w:t>图 1</w:t>
      </w:r>
      <w:r>
        <w:rPr>
          <w:rFonts w:ascii="黑体" w:eastAsia="黑体" w:hAnsi="黑体" w:cs="微软雅黑" w:hint="eastAsia"/>
          <w:color w:val="000000" w:themeColor="text1"/>
          <w:sz w:val="18"/>
          <w:szCs w:val="18"/>
        </w:rPr>
        <w:t xml:space="preserve">6             </w:t>
      </w:r>
      <w:r>
        <w:rPr>
          <w:rFonts w:ascii="黑体" w:eastAsia="黑体" w:hAnsi="黑体" w:cs="微软雅黑"/>
          <w:color w:val="000000" w:themeColor="text1"/>
          <w:sz w:val="18"/>
          <w:szCs w:val="18"/>
        </w:rPr>
        <w:t xml:space="preserve">     </w:t>
      </w:r>
      <w:r>
        <w:rPr>
          <w:rFonts w:ascii="黑体" w:eastAsia="黑体" w:hAnsi="黑体" w:cs="微软雅黑" w:hint="eastAsia"/>
          <w:color w:val="000000" w:themeColor="text1"/>
          <w:sz w:val="18"/>
          <w:szCs w:val="18"/>
        </w:rPr>
        <w:t xml:space="preserve">           </w:t>
      </w:r>
      <w:r>
        <w:rPr>
          <w:rFonts w:ascii="黑体" w:eastAsia="黑体" w:hAnsi="黑体" w:cs="微软雅黑"/>
          <w:color w:val="000000" w:themeColor="text1"/>
          <w:sz w:val="18"/>
          <w:szCs w:val="18"/>
        </w:rPr>
        <w:t xml:space="preserve">    </w:t>
      </w:r>
      <w:r>
        <w:rPr>
          <w:rFonts w:ascii="黑体" w:eastAsia="黑体" w:hAnsi="黑体" w:cs="微软雅黑" w:hint="eastAsia"/>
          <w:color w:val="000000" w:themeColor="text1"/>
          <w:sz w:val="18"/>
          <w:szCs w:val="18"/>
        </w:rPr>
        <w:t xml:space="preserve">       </w:t>
      </w:r>
      <w:r>
        <w:rPr>
          <w:rFonts w:ascii="黑体" w:eastAsia="黑体" w:hAnsi="黑体" w:cs="微软雅黑"/>
          <w:color w:val="000000" w:themeColor="text1"/>
          <w:sz w:val="18"/>
          <w:szCs w:val="18"/>
        </w:rPr>
        <w:t>图 1</w:t>
      </w:r>
      <w:r>
        <w:rPr>
          <w:rFonts w:ascii="黑体" w:eastAsia="黑体" w:hAnsi="黑体" w:cs="微软雅黑" w:hint="eastAsia"/>
          <w:color w:val="000000" w:themeColor="text1"/>
          <w:sz w:val="18"/>
          <w:szCs w:val="18"/>
        </w:rPr>
        <w:t>7</w:t>
      </w:r>
    </w:p>
    <w:p w14:paraId="0684FFDB" w14:textId="77777777" w:rsidR="00777056" w:rsidRDefault="00000000">
      <w:pPr>
        <w:tabs>
          <w:tab w:val="left" w:pos="426"/>
        </w:tabs>
        <w:kinsoku/>
        <w:topLinePunct/>
        <w:spacing w:line="400" w:lineRule="atLeast"/>
        <w:ind w:rightChars="-14" w:right="-29" w:firstLineChars="200" w:firstLine="420"/>
        <w:jc w:val="both"/>
        <w:rPr>
          <w:rFonts w:ascii="宋体" w:eastAsia="宋体" w:hAnsi="宋体" w:cs="宋体"/>
          <w:color w:val="000000" w:themeColor="text1"/>
        </w:rPr>
      </w:pPr>
      <w:r>
        <w:rPr>
          <w:rFonts w:ascii="宋体" w:eastAsia="宋体" w:hAnsi="宋体" w:cs="宋体"/>
          <w:color w:val="000000" w:themeColor="text1"/>
        </w:rPr>
        <w:t>图 1</w:t>
      </w:r>
      <w:r>
        <w:rPr>
          <w:rFonts w:ascii="宋体" w:eastAsia="宋体" w:hAnsi="宋体" w:cs="宋体" w:hint="eastAsia"/>
          <w:color w:val="000000" w:themeColor="text1"/>
        </w:rPr>
        <w:t>6：</w:t>
      </w:r>
      <w:r>
        <w:rPr>
          <w:rFonts w:ascii="宋体" w:eastAsia="宋体" w:hAnsi="宋体" w:cs="宋体"/>
          <w:color w:val="000000" w:themeColor="text1"/>
        </w:rPr>
        <w:t xml:space="preserve"> 1 号蓝方机器人的轮子与四块不同的地垫接触，其水平延伸机构(绿色高亮显示)与第五块地垫接触。2 号蓝方机器人完全位于 1 号蓝方机器人已接触的一块地垫内。因此，蓝方联队覆盖 5 块地垫，得 15 分。</w:t>
      </w:r>
    </w:p>
    <w:p w14:paraId="37582DE1" w14:textId="77777777" w:rsidR="00777056" w:rsidRDefault="00000000">
      <w:pPr>
        <w:tabs>
          <w:tab w:val="left" w:pos="426"/>
        </w:tabs>
        <w:kinsoku/>
        <w:topLinePunct/>
        <w:spacing w:line="400" w:lineRule="atLeast"/>
        <w:ind w:rightChars="-14" w:right="-29" w:firstLineChars="200" w:firstLine="420"/>
        <w:jc w:val="both"/>
        <w:rPr>
          <w:rFonts w:ascii="宋体" w:eastAsia="宋体" w:hAnsi="宋体" w:cs="宋体"/>
          <w:color w:val="000000" w:themeColor="text1"/>
        </w:rPr>
      </w:pPr>
      <w:r>
        <w:rPr>
          <w:rFonts w:ascii="宋体" w:eastAsia="宋体" w:hAnsi="宋体" w:cs="宋体"/>
          <w:color w:val="000000" w:themeColor="text1"/>
        </w:rPr>
        <w:t>图 1</w:t>
      </w:r>
      <w:r>
        <w:rPr>
          <w:rFonts w:ascii="宋体" w:eastAsia="宋体" w:hAnsi="宋体" w:cs="宋体" w:hint="eastAsia"/>
          <w:color w:val="000000" w:themeColor="text1"/>
        </w:rPr>
        <w:t>7：</w:t>
      </w:r>
      <w:r>
        <w:rPr>
          <w:rFonts w:ascii="宋体" w:eastAsia="宋体" w:hAnsi="宋体" w:cs="宋体"/>
          <w:color w:val="000000" w:themeColor="text1"/>
        </w:rPr>
        <w:t>1 号红方机器人完全位于一块地垫内。 2 号红方机器人的左轮被 1 号蓝方机器人的水平延伸机构(绿色高亮显示)抬离地面，且未接触任何地垫。 2 号红方机器人的右后轮与已被 1 号红方机器人覆盖的相同</w:t>
      </w:r>
      <w:proofErr w:type="gramStart"/>
      <w:r>
        <w:rPr>
          <w:rFonts w:ascii="宋体" w:eastAsia="宋体" w:hAnsi="宋体" w:cs="宋体"/>
          <w:color w:val="000000" w:themeColor="text1"/>
        </w:rPr>
        <w:t>地垫相接触</w:t>
      </w:r>
      <w:proofErr w:type="gramEnd"/>
      <w:r>
        <w:rPr>
          <w:rFonts w:ascii="宋体" w:eastAsia="宋体" w:hAnsi="宋体" w:cs="宋体"/>
          <w:color w:val="000000" w:themeColor="text1"/>
        </w:rPr>
        <w:t>。因此，红方联队覆盖 2 块地垫，得 6 分。</w:t>
      </w:r>
    </w:p>
    <w:p w14:paraId="4CE4E8DA" w14:textId="77777777" w:rsidR="00777056" w:rsidRDefault="00777056">
      <w:pPr>
        <w:tabs>
          <w:tab w:val="left" w:pos="426"/>
        </w:tabs>
        <w:kinsoku/>
        <w:topLinePunct/>
        <w:spacing w:line="400" w:lineRule="atLeast"/>
        <w:ind w:rightChars="-14" w:right="-29" w:firstLineChars="200" w:firstLine="420"/>
        <w:jc w:val="both"/>
        <w:rPr>
          <w:color w:val="000000" w:themeColor="text1"/>
        </w:rPr>
      </w:pPr>
    </w:p>
    <w:p w14:paraId="04C5E46A" w14:textId="77777777" w:rsidR="00777056" w:rsidRDefault="00000000">
      <w:pPr>
        <w:tabs>
          <w:tab w:val="left" w:pos="426"/>
        </w:tabs>
        <w:kinsoku/>
        <w:topLinePunct/>
        <w:spacing w:line="400" w:lineRule="atLeast"/>
        <w:ind w:rightChars="-14" w:right="-29" w:firstLineChars="200" w:firstLine="482"/>
        <w:jc w:val="both"/>
        <w:rPr>
          <w:rFonts w:asciiTheme="majorEastAsia" w:eastAsiaTheme="majorEastAsia" w:hAnsiTheme="majorEastAsia" w:cs="宋体"/>
          <w:b/>
          <w:bCs/>
          <w:color w:val="auto"/>
          <w:sz w:val="24"/>
          <w:szCs w:val="24"/>
          <w:lang w:bidi="zh-CN"/>
        </w:rPr>
      </w:pPr>
      <w:r>
        <w:rPr>
          <w:rFonts w:asciiTheme="majorEastAsia" w:eastAsiaTheme="majorEastAsia" w:hAnsiTheme="majorEastAsia" w:cs="宋体" w:hint="eastAsia"/>
          <w:b/>
          <w:bCs/>
          <w:color w:val="auto"/>
          <w:sz w:val="24"/>
          <w:szCs w:val="24"/>
          <w:lang w:bidi="zh-CN"/>
        </w:rPr>
        <w:t>5.5 自动时段奖励分和自动获胜分</w:t>
      </w:r>
    </w:p>
    <w:p w14:paraId="36D87B98" w14:textId="77777777" w:rsidR="00777056" w:rsidRDefault="00000000">
      <w:pPr>
        <w:tabs>
          <w:tab w:val="left" w:pos="426"/>
        </w:tabs>
        <w:kinsoku/>
        <w:topLinePunct/>
        <w:spacing w:line="400" w:lineRule="atLeast"/>
        <w:ind w:rightChars="-14" w:right="-29" w:firstLineChars="200" w:firstLine="422"/>
        <w:jc w:val="both"/>
        <w:rPr>
          <w:rFonts w:ascii="宋体" w:eastAsia="宋体" w:hAnsi="宋体" w:cs="宋体"/>
          <w:color w:val="000000" w:themeColor="text1"/>
        </w:rPr>
      </w:pPr>
      <w:r>
        <w:rPr>
          <w:rFonts w:asciiTheme="majorEastAsia" w:eastAsiaTheme="majorEastAsia" w:hAnsiTheme="majorEastAsia" w:hint="eastAsia"/>
          <w:b/>
          <w:bCs/>
          <w:color w:val="000000" w:themeColor="text1"/>
        </w:rPr>
        <w:t xml:space="preserve">5.5.1 </w:t>
      </w:r>
      <w:r>
        <w:rPr>
          <w:rFonts w:ascii="宋体" w:eastAsia="宋体" w:hAnsi="宋体" w:cs="宋体"/>
          <w:color w:val="000000" w:themeColor="text1"/>
        </w:rPr>
        <w:t>自动时段奖励分</w:t>
      </w:r>
      <w:r>
        <w:rPr>
          <w:rFonts w:ascii="宋体" w:eastAsia="宋体" w:hAnsi="宋体" w:cs="宋体" w:hint="eastAsia"/>
          <w:color w:val="000000" w:themeColor="text1"/>
        </w:rPr>
        <w:t>：</w:t>
      </w:r>
      <w:r>
        <w:rPr>
          <w:rFonts w:ascii="宋体" w:eastAsia="宋体" w:hAnsi="宋体" w:cs="宋体"/>
          <w:color w:val="000000" w:themeColor="text1"/>
        </w:rPr>
        <w:t>自动赛时段结束后，得到最多双色筒和飞盘分值的联队获得</w:t>
      </w:r>
      <w:r>
        <w:rPr>
          <w:rFonts w:ascii="宋体" w:eastAsia="宋体" w:hAnsi="宋体" w:cs="宋体" w:hint="eastAsia"/>
          <w:color w:val="000000" w:themeColor="text1"/>
        </w:rPr>
        <w:t>10分</w:t>
      </w:r>
      <w:r>
        <w:rPr>
          <w:rFonts w:ascii="宋体" w:eastAsia="宋体" w:hAnsi="宋体" w:cs="宋体"/>
          <w:color w:val="000000" w:themeColor="text1"/>
        </w:rPr>
        <w:t>自动时段奖励分。</w:t>
      </w:r>
    </w:p>
    <w:p w14:paraId="2A0A3BD4" w14:textId="77777777" w:rsidR="00777056" w:rsidRDefault="00000000">
      <w:pPr>
        <w:tabs>
          <w:tab w:val="left" w:pos="426"/>
        </w:tabs>
        <w:kinsoku/>
        <w:topLinePunct/>
        <w:spacing w:line="400" w:lineRule="atLeast"/>
        <w:ind w:rightChars="-14" w:right="-29" w:firstLineChars="200" w:firstLine="422"/>
        <w:jc w:val="both"/>
        <w:rPr>
          <w:rFonts w:ascii="宋体" w:eastAsia="宋体" w:hAnsi="宋体" w:cs="宋体"/>
          <w:color w:val="000000" w:themeColor="text1"/>
        </w:rPr>
      </w:pPr>
      <w:r>
        <w:rPr>
          <w:rFonts w:asciiTheme="majorEastAsia" w:eastAsiaTheme="majorEastAsia" w:hAnsiTheme="majorEastAsia" w:hint="eastAsia"/>
          <w:b/>
          <w:bCs/>
          <w:color w:val="000000" w:themeColor="text1"/>
        </w:rPr>
        <w:t>5.5.2</w:t>
      </w:r>
      <w:r>
        <w:rPr>
          <w:rFonts w:asciiTheme="majorEastAsia" w:eastAsiaTheme="majorEastAsia" w:hAnsiTheme="majorEastAsia"/>
          <w:b/>
          <w:bCs/>
          <w:color w:val="000000" w:themeColor="text1"/>
        </w:rPr>
        <w:t xml:space="preserve"> </w:t>
      </w:r>
      <w:r>
        <w:rPr>
          <w:rFonts w:ascii="宋体" w:eastAsia="宋体" w:hAnsi="宋体" w:cs="宋体"/>
          <w:color w:val="000000" w:themeColor="text1"/>
        </w:rPr>
        <w:t>自动获胜分</w:t>
      </w:r>
      <w:r>
        <w:rPr>
          <w:rFonts w:ascii="宋体" w:eastAsia="宋体" w:hAnsi="宋体" w:cs="宋体" w:hint="eastAsia"/>
          <w:color w:val="000000" w:themeColor="text1"/>
        </w:rPr>
        <w:t>：</w:t>
      </w:r>
      <w:r>
        <w:rPr>
          <w:rFonts w:ascii="宋体" w:eastAsia="宋体" w:hAnsi="宋体" w:cs="宋体"/>
          <w:color w:val="000000" w:themeColor="text1"/>
        </w:rPr>
        <w:t>自动赛时段结束后，占据两个双色筒并在与其联队同色的高筐中至少有两个得分的飞盘的联队获得自动获胜分。</w:t>
      </w:r>
    </w:p>
    <w:p w14:paraId="65A60409" w14:textId="77777777" w:rsidR="00777056" w:rsidRDefault="00000000">
      <w:pPr>
        <w:tabs>
          <w:tab w:val="left" w:pos="426"/>
        </w:tabs>
        <w:kinsoku/>
        <w:topLinePunct/>
        <w:spacing w:line="400" w:lineRule="atLeast"/>
        <w:ind w:rightChars="-14" w:right="-29" w:firstLineChars="200" w:firstLine="420"/>
        <w:jc w:val="both"/>
        <w:rPr>
          <w:rFonts w:ascii="宋体" w:eastAsia="宋体" w:hAnsi="宋体" w:cs="宋体"/>
          <w:color w:val="000000" w:themeColor="text1"/>
        </w:rPr>
      </w:pPr>
      <w:r>
        <w:rPr>
          <w:rFonts w:ascii="宋体" w:eastAsia="宋体" w:hAnsi="宋体" w:cs="宋体" w:hint="eastAsia"/>
          <w:color w:val="000000" w:themeColor="text1"/>
        </w:rPr>
        <w:t>注：</w:t>
      </w:r>
      <w:r>
        <w:rPr>
          <w:rFonts w:ascii="宋体" w:eastAsia="宋体" w:hAnsi="宋体" w:cs="宋体"/>
          <w:color w:val="000000" w:themeColor="text1"/>
        </w:rPr>
        <w:t>自动比赛时段与操作手控制时段的记分原则相同。</w:t>
      </w:r>
    </w:p>
    <w:p w14:paraId="2CF5CD2C" w14:textId="77777777" w:rsidR="00777056" w:rsidRDefault="00000000">
      <w:pPr>
        <w:pStyle w:val="a9"/>
        <w:numPr>
          <w:ilvl w:val="0"/>
          <w:numId w:val="5"/>
        </w:numPr>
        <w:tabs>
          <w:tab w:val="left" w:pos="426"/>
        </w:tabs>
        <w:kinsoku/>
        <w:topLinePunct/>
        <w:spacing w:line="400" w:lineRule="atLeast"/>
        <w:ind w:rightChars="-14" w:right="-29"/>
        <w:jc w:val="both"/>
        <w:rPr>
          <w:rFonts w:ascii="宋体" w:eastAsia="宋体" w:hAnsi="宋体" w:cs="宋体"/>
          <w:color w:val="000000" w:themeColor="text1"/>
        </w:rPr>
      </w:pPr>
      <w:r>
        <w:rPr>
          <w:rFonts w:ascii="宋体" w:eastAsia="宋体" w:hAnsi="宋体" w:cs="宋体" w:hint="eastAsia"/>
          <w:color w:val="000000" w:themeColor="text1"/>
        </w:rPr>
        <w:lastRenderedPageBreak/>
        <w:t>自动时段奖励分的计算不包含覆盖的地垫。</w:t>
      </w:r>
    </w:p>
    <w:p w14:paraId="6CCCED25" w14:textId="77777777" w:rsidR="00777056" w:rsidRDefault="00000000">
      <w:pPr>
        <w:pStyle w:val="a9"/>
        <w:numPr>
          <w:ilvl w:val="0"/>
          <w:numId w:val="5"/>
        </w:numPr>
        <w:tabs>
          <w:tab w:val="left" w:pos="426"/>
        </w:tabs>
        <w:kinsoku/>
        <w:topLinePunct/>
        <w:spacing w:line="400" w:lineRule="atLeast"/>
        <w:ind w:rightChars="-14" w:right="-29"/>
        <w:jc w:val="both"/>
        <w:rPr>
          <w:rFonts w:ascii="宋体" w:eastAsia="宋体" w:hAnsi="宋体" w:cs="宋体"/>
          <w:color w:val="000000" w:themeColor="text1"/>
        </w:rPr>
      </w:pPr>
      <w:r>
        <w:rPr>
          <w:rFonts w:ascii="宋体" w:eastAsia="宋体" w:hAnsi="宋体" w:cs="宋体"/>
          <w:color w:val="000000" w:themeColor="text1"/>
        </w:rPr>
        <w:t>如果自动赛时段以平局结束，包括0 比0 平局，双方联队各获得五(5)分的自动时段奖励分。</w:t>
      </w:r>
    </w:p>
    <w:p w14:paraId="0CB28E52" w14:textId="77777777" w:rsidR="00777056" w:rsidRDefault="00777056">
      <w:pPr>
        <w:tabs>
          <w:tab w:val="left" w:pos="426"/>
        </w:tabs>
        <w:kinsoku/>
        <w:topLinePunct/>
        <w:spacing w:line="400" w:lineRule="atLeast"/>
        <w:ind w:rightChars="-14" w:right="-29" w:firstLineChars="200" w:firstLine="420"/>
        <w:jc w:val="both"/>
        <w:rPr>
          <w:rFonts w:eastAsiaTheme="minorEastAsia"/>
          <w:color w:val="000000" w:themeColor="text1"/>
        </w:rPr>
      </w:pPr>
    </w:p>
    <w:p w14:paraId="390A863A" w14:textId="77777777" w:rsidR="00777056" w:rsidRDefault="00000000">
      <w:pPr>
        <w:pStyle w:val="2"/>
        <w:tabs>
          <w:tab w:val="left" w:pos="426"/>
          <w:tab w:val="left" w:pos="476"/>
        </w:tabs>
        <w:kinsoku/>
        <w:topLinePunct/>
        <w:spacing w:before="0" w:line="400" w:lineRule="atLeast"/>
        <w:ind w:left="0" w:rightChars="765" w:right="1606"/>
        <w:jc w:val="both"/>
        <w:rPr>
          <w:rFonts w:ascii="黑体" w:eastAsia="黑体" w:hAnsi="黑体" w:cs="宋体"/>
          <w:i w:val="0"/>
          <w:color w:val="auto"/>
          <w:lang w:val="zh-CN" w:eastAsia="zh-CN" w:bidi="zh-CN"/>
        </w:rPr>
      </w:pPr>
      <w:r>
        <w:rPr>
          <w:rFonts w:ascii="黑体" w:eastAsia="黑体" w:hAnsi="黑体" w:cs="宋体" w:hint="eastAsia"/>
          <w:i w:val="0"/>
          <w:color w:val="auto"/>
          <w:lang w:eastAsia="zh-CN" w:bidi="zh-CN"/>
        </w:rPr>
        <w:t>6、</w:t>
      </w:r>
      <w:r>
        <w:rPr>
          <w:rFonts w:ascii="黑体" w:eastAsia="黑体" w:hAnsi="黑体" w:cs="宋体" w:hint="eastAsia"/>
          <w:i w:val="0"/>
          <w:color w:val="auto"/>
          <w:lang w:val="zh-CN" w:eastAsia="zh-CN" w:bidi="zh-CN"/>
        </w:rPr>
        <w:t>机器人验机规则</w:t>
      </w:r>
    </w:p>
    <w:p w14:paraId="63CC3FE0" w14:textId="77777777" w:rsidR="00777056" w:rsidRDefault="00000000">
      <w:pPr>
        <w:tabs>
          <w:tab w:val="left" w:pos="426"/>
        </w:tabs>
        <w:kinsoku/>
        <w:topLinePunct/>
        <w:spacing w:line="400" w:lineRule="atLeast"/>
        <w:ind w:rightChars="-14" w:right="-29" w:firstLineChars="200" w:firstLine="420"/>
        <w:jc w:val="both"/>
        <w:rPr>
          <w:rFonts w:ascii="宋体" w:eastAsia="宋体" w:hAnsi="宋体" w:cs="宋体"/>
          <w:color w:val="000000" w:themeColor="text1"/>
        </w:rPr>
      </w:pPr>
      <w:r>
        <w:rPr>
          <w:rFonts w:ascii="宋体" w:eastAsia="宋体" w:hAnsi="宋体" w:cs="宋体" w:hint="eastAsia"/>
          <w:color w:val="000000" w:themeColor="text1"/>
        </w:rPr>
        <w:t>参加VEX VRC挑战赛的机器人是由注册的VEX赛队设计和搭建的遥控或自动设备，它们在竞赛中可以完成特定的任务。赛前，所有机器人必须通过验机。对于机器人的设计和搭建，有一些具体的规则和限制。在设计机器人前，请先熟悉这些机器人规则</w:t>
      </w:r>
    </w:p>
    <w:p w14:paraId="2DBB684A" w14:textId="77777777" w:rsidR="00777056" w:rsidRDefault="00000000">
      <w:pPr>
        <w:tabs>
          <w:tab w:val="left" w:pos="426"/>
        </w:tabs>
        <w:kinsoku/>
        <w:topLinePunct/>
        <w:spacing w:line="400" w:lineRule="atLeast"/>
        <w:ind w:rightChars="-14" w:right="-29" w:firstLineChars="200" w:firstLine="482"/>
        <w:jc w:val="both"/>
        <w:rPr>
          <w:rFonts w:eastAsiaTheme="minorEastAsia"/>
          <w:color w:val="000000" w:themeColor="text1"/>
        </w:rPr>
      </w:pPr>
      <w:r>
        <w:rPr>
          <w:rFonts w:asciiTheme="majorEastAsia" w:eastAsiaTheme="majorEastAsia" w:hAnsiTheme="majorEastAsia" w:hint="eastAsia"/>
          <w:b/>
          <w:bCs/>
          <w:color w:val="000000" w:themeColor="text1"/>
          <w:sz w:val="24"/>
          <w:szCs w:val="24"/>
        </w:rPr>
        <w:t>6.1 每支赛队一台机器人。</w:t>
      </w:r>
      <w:r>
        <w:rPr>
          <w:rFonts w:ascii="宋体" w:eastAsia="宋体" w:hAnsi="宋体" w:cs="宋体" w:hint="eastAsia"/>
          <w:color w:val="000000" w:themeColor="text1"/>
        </w:rPr>
        <w:t>每支赛队只允许使用一台机器人参加 VEX 机器人竞赛的某场赛事。虽然赛队可以在比赛期间修改这台机器人，但一队只能有一台。</w:t>
      </w:r>
    </w:p>
    <w:p w14:paraId="099CB8A7" w14:textId="77777777" w:rsidR="00777056" w:rsidRDefault="00777056">
      <w:pPr>
        <w:tabs>
          <w:tab w:val="left" w:pos="426"/>
        </w:tabs>
        <w:kinsoku/>
        <w:topLinePunct/>
        <w:spacing w:line="400" w:lineRule="atLeast"/>
        <w:ind w:rightChars="-14" w:right="-29" w:firstLineChars="200" w:firstLine="420"/>
        <w:jc w:val="both"/>
        <w:rPr>
          <w:rFonts w:eastAsiaTheme="minorEastAsia"/>
          <w:color w:val="000000" w:themeColor="text1"/>
        </w:rPr>
      </w:pPr>
    </w:p>
    <w:p w14:paraId="5C648302" w14:textId="77777777" w:rsidR="00777056" w:rsidRDefault="00000000">
      <w:pPr>
        <w:tabs>
          <w:tab w:val="left" w:pos="426"/>
        </w:tabs>
        <w:kinsoku/>
        <w:topLinePunct/>
        <w:spacing w:line="400" w:lineRule="atLeast"/>
        <w:ind w:rightChars="-14" w:right="-29" w:firstLineChars="200" w:firstLine="482"/>
        <w:jc w:val="both"/>
        <w:rPr>
          <w:rFonts w:ascii="宋体" w:eastAsia="宋体" w:hAnsi="宋体" w:cs="宋体"/>
          <w:color w:val="000000" w:themeColor="text1"/>
        </w:rPr>
      </w:pPr>
      <w:r>
        <w:rPr>
          <w:rFonts w:asciiTheme="majorEastAsia" w:eastAsiaTheme="majorEastAsia" w:hAnsiTheme="majorEastAsia" w:hint="eastAsia"/>
          <w:b/>
          <w:bCs/>
          <w:color w:val="000000" w:themeColor="text1"/>
          <w:sz w:val="24"/>
          <w:szCs w:val="24"/>
        </w:rPr>
        <w:t>6.2 机器人须验机合。</w:t>
      </w:r>
      <w:r>
        <w:rPr>
          <w:rFonts w:ascii="宋体" w:eastAsia="宋体" w:hAnsi="宋体" w:cs="宋体" w:hint="eastAsia"/>
          <w:color w:val="000000" w:themeColor="text1"/>
        </w:rPr>
        <w:t>每台机器人在参赛前必须通过全面验机。</w:t>
      </w:r>
      <w:proofErr w:type="gramStart"/>
      <w:r>
        <w:rPr>
          <w:rFonts w:ascii="宋体" w:eastAsia="宋体" w:hAnsi="宋体" w:cs="宋体" w:hint="eastAsia"/>
          <w:color w:val="000000" w:themeColor="text1"/>
        </w:rPr>
        <w:t>验</w:t>
      </w:r>
      <w:proofErr w:type="gramEnd"/>
      <w:r>
        <w:rPr>
          <w:rFonts w:ascii="宋体" w:eastAsia="宋体" w:hAnsi="宋体" w:cs="宋体" w:hint="eastAsia"/>
          <w:color w:val="000000" w:themeColor="text1"/>
        </w:rPr>
        <w:t>机会保障机器人符合所有机器人规则和规定。首次</w:t>
      </w:r>
      <w:proofErr w:type="gramStart"/>
      <w:r>
        <w:rPr>
          <w:rFonts w:ascii="宋体" w:eastAsia="宋体" w:hAnsi="宋体" w:cs="宋体" w:hint="eastAsia"/>
          <w:color w:val="000000" w:themeColor="text1"/>
        </w:rPr>
        <w:t>验</w:t>
      </w:r>
      <w:proofErr w:type="gramEnd"/>
      <w:r>
        <w:rPr>
          <w:rFonts w:ascii="宋体" w:eastAsia="宋体" w:hAnsi="宋体" w:cs="宋体" w:hint="eastAsia"/>
          <w:color w:val="000000" w:themeColor="text1"/>
        </w:rPr>
        <w:t>机会在赛队注册/练习时进行。</w:t>
      </w:r>
    </w:p>
    <w:p w14:paraId="1702C13D" w14:textId="77777777" w:rsidR="00777056" w:rsidRDefault="00777056">
      <w:pPr>
        <w:tabs>
          <w:tab w:val="left" w:pos="426"/>
        </w:tabs>
        <w:kinsoku/>
        <w:topLinePunct/>
        <w:spacing w:line="400" w:lineRule="atLeast"/>
        <w:ind w:rightChars="-14" w:right="-29" w:firstLineChars="200" w:firstLine="420"/>
        <w:jc w:val="both"/>
        <w:rPr>
          <w:rFonts w:eastAsiaTheme="minorEastAsia"/>
          <w:color w:val="000000" w:themeColor="text1"/>
        </w:rPr>
      </w:pPr>
    </w:p>
    <w:p w14:paraId="5FBC0F02" w14:textId="77777777" w:rsidR="00777056" w:rsidRDefault="00000000">
      <w:pPr>
        <w:tabs>
          <w:tab w:val="left" w:pos="426"/>
        </w:tabs>
        <w:kinsoku/>
        <w:topLinePunct/>
        <w:spacing w:line="400" w:lineRule="atLeast"/>
        <w:ind w:rightChars="-14" w:right="-29" w:firstLineChars="200" w:firstLine="482"/>
        <w:jc w:val="both"/>
        <w:rPr>
          <w:color w:val="000000" w:themeColor="text1"/>
        </w:rPr>
      </w:pPr>
      <w:r>
        <w:rPr>
          <w:rFonts w:asciiTheme="majorEastAsia" w:eastAsiaTheme="majorEastAsia" w:hAnsiTheme="majorEastAsia" w:hint="eastAsia"/>
          <w:b/>
          <w:bCs/>
          <w:color w:val="000000" w:themeColor="text1"/>
          <w:sz w:val="24"/>
          <w:szCs w:val="24"/>
        </w:rPr>
        <w:t>6.3 机器人必须安全。</w:t>
      </w:r>
      <w:r>
        <w:rPr>
          <w:rFonts w:hint="eastAsia"/>
          <w:color w:val="000000" w:themeColor="text1"/>
        </w:rPr>
        <w:t>不</w:t>
      </w:r>
      <w:r>
        <w:rPr>
          <w:rFonts w:ascii="宋体" w:eastAsia="宋体" w:hAnsi="宋体" w:cs="宋体" w:hint="eastAsia"/>
          <w:color w:val="000000" w:themeColor="text1"/>
        </w:rPr>
        <w:t>允许使用下列机构和零件：</w:t>
      </w:r>
    </w:p>
    <w:p w14:paraId="4C98B55D" w14:textId="77777777" w:rsidR="00777056" w:rsidRDefault="00000000">
      <w:pPr>
        <w:pStyle w:val="a9"/>
        <w:numPr>
          <w:ilvl w:val="0"/>
          <w:numId w:val="6"/>
        </w:numPr>
        <w:tabs>
          <w:tab w:val="left" w:pos="426"/>
        </w:tabs>
        <w:kinsoku/>
        <w:topLinePunct/>
        <w:spacing w:line="400" w:lineRule="atLeast"/>
        <w:ind w:rightChars="-14" w:right="-29"/>
        <w:jc w:val="both"/>
        <w:rPr>
          <w:rFonts w:eastAsiaTheme="minorEastAsia"/>
          <w:color w:val="000000" w:themeColor="text1"/>
        </w:rPr>
      </w:pPr>
      <w:r>
        <w:rPr>
          <w:rFonts w:ascii="宋体" w:eastAsia="宋体" w:hAnsi="宋体" w:cs="宋体" w:hint="eastAsia"/>
          <w:color w:val="000000" w:themeColor="text1"/>
        </w:rPr>
        <w:t>可能损坏场地要素或飞盘。</w:t>
      </w:r>
    </w:p>
    <w:p w14:paraId="1972915F" w14:textId="77777777" w:rsidR="00777056" w:rsidRDefault="00000000">
      <w:pPr>
        <w:pStyle w:val="a9"/>
        <w:numPr>
          <w:ilvl w:val="0"/>
          <w:numId w:val="6"/>
        </w:numPr>
        <w:tabs>
          <w:tab w:val="left" w:pos="426"/>
        </w:tabs>
        <w:kinsoku/>
        <w:topLinePunct/>
        <w:spacing w:line="400" w:lineRule="atLeast"/>
        <w:ind w:rightChars="-14" w:right="-29"/>
        <w:jc w:val="both"/>
        <w:rPr>
          <w:rFonts w:ascii="宋体" w:eastAsia="宋体" w:hAnsi="宋体" w:cs="宋体"/>
          <w:color w:val="000000" w:themeColor="text1"/>
        </w:rPr>
      </w:pPr>
      <w:r>
        <w:rPr>
          <w:rFonts w:ascii="宋体" w:eastAsia="宋体" w:hAnsi="宋体" w:cs="宋体" w:hint="eastAsia"/>
          <w:color w:val="000000" w:themeColor="text1"/>
        </w:rPr>
        <w:t>可能损坏其它参赛机器人的。</w:t>
      </w:r>
    </w:p>
    <w:p w14:paraId="5B3FA228" w14:textId="77777777" w:rsidR="00777056" w:rsidRDefault="00000000">
      <w:pPr>
        <w:pStyle w:val="a9"/>
        <w:numPr>
          <w:ilvl w:val="0"/>
          <w:numId w:val="6"/>
        </w:numPr>
        <w:tabs>
          <w:tab w:val="left" w:pos="426"/>
        </w:tabs>
        <w:kinsoku/>
        <w:topLinePunct/>
        <w:spacing w:line="400" w:lineRule="atLeast"/>
        <w:ind w:rightChars="-14" w:right="-29"/>
        <w:jc w:val="both"/>
        <w:rPr>
          <w:rFonts w:ascii="宋体" w:eastAsia="宋体" w:hAnsi="宋体" w:cs="宋体"/>
          <w:color w:val="000000" w:themeColor="text1"/>
        </w:rPr>
      </w:pPr>
      <w:r>
        <w:rPr>
          <w:rFonts w:ascii="宋体" w:eastAsia="宋体" w:hAnsi="宋体" w:cs="宋体" w:hint="eastAsia"/>
          <w:color w:val="000000" w:themeColor="text1"/>
        </w:rPr>
        <w:t>造成与其他机器人或网纠缠风险的。</w:t>
      </w:r>
    </w:p>
    <w:p w14:paraId="333CBEA9" w14:textId="77777777" w:rsidR="00777056" w:rsidRDefault="00000000">
      <w:pPr>
        <w:pStyle w:val="a9"/>
        <w:numPr>
          <w:ilvl w:val="0"/>
          <w:numId w:val="6"/>
        </w:numPr>
        <w:tabs>
          <w:tab w:val="left" w:pos="426"/>
        </w:tabs>
        <w:kinsoku/>
        <w:topLinePunct/>
        <w:spacing w:line="400" w:lineRule="atLeast"/>
        <w:ind w:rightChars="-14" w:right="-29"/>
        <w:jc w:val="both"/>
        <w:rPr>
          <w:rFonts w:ascii="宋体" w:eastAsia="宋体" w:hAnsi="宋体" w:cs="宋体"/>
          <w:color w:val="000000" w:themeColor="text1"/>
        </w:rPr>
      </w:pPr>
      <w:r>
        <w:rPr>
          <w:rFonts w:ascii="宋体" w:eastAsia="宋体" w:hAnsi="宋体" w:cs="宋体" w:hint="eastAsia"/>
          <w:color w:val="000000" w:themeColor="text1"/>
        </w:rPr>
        <w:t>可能对上场的参赛选手、赛事工作人员或其他人员造成潜在安全风险的。</w:t>
      </w:r>
    </w:p>
    <w:p w14:paraId="3C6B22FA" w14:textId="77777777" w:rsidR="00777056" w:rsidRDefault="00777056">
      <w:pPr>
        <w:tabs>
          <w:tab w:val="left" w:pos="426"/>
        </w:tabs>
        <w:kinsoku/>
        <w:topLinePunct/>
        <w:spacing w:line="400" w:lineRule="atLeast"/>
        <w:ind w:rightChars="-14" w:right="-29" w:firstLineChars="200" w:firstLine="420"/>
        <w:jc w:val="both"/>
        <w:rPr>
          <w:color w:val="000000" w:themeColor="text1"/>
        </w:rPr>
      </w:pPr>
    </w:p>
    <w:p w14:paraId="75299288" w14:textId="77777777" w:rsidR="00777056" w:rsidRDefault="00000000">
      <w:pPr>
        <w:tabs>
          <w:tab w:val="left" w:pos="426"/>
        </w:tabs>
        <w:kinsoku/>
        <w:topLinePunct/>
        <w:spacing w:line="400" w:lineRule="atLeast"/>
        <w:ind w:rightChars="-14" w:right="-29" w:firstLineChars="200" w:firstLine="482"/>
        <w:jc w:val="both"/>
        <w:rPr>
          <w:color w:val="000000" w:themeColor="text1"/>
        </w:rPr>
      </w:pPr>
      <w:r>
        <w:rPr>
          <w:rFonts w:asciiTheme="majorEastAsia" w:eastAsiaTheme="majorEastAsia" w:hAnsiTheme="majorEastAsia" w:hint="eastAsia"/>
          <w:b/>
          <w:bCs/>
          <w:color w:val="000000" w:themeColor="text1"/>
          <w:sz w:val="24"/>
          <w:szCs w:val="24"/>
        </w:rPr>
        <w:t>6.4 机器人须符合尺寸限制。</w:t>
      </w:r>
      <w:r>
        <w:rPr>
          <w:rFonts w:ascii="宋体" w:eastAsia="宋体" w:hAnsi="宋体" w:cs="宋体" w:hint="eastAsia"/>
          <w:color w:val="000000" w:themeColor="text1"/>
        </w:rPr>
        <w:t>机器人</w:t>
      </w:r>
      <w:proofErr w:type="gramStart"/>
      <w:r>
        <w:rPr>
          <w:rFonts w:ascii="宋体" w:eastAsia="宋体" w:hAnsi="宋体" w:cs="宋体" w:hint="eastAsia"/>
          <w:color w:val="000000" w:themeColor="text1"/>
        </w:rPr>
        <w:t>须能够</w:t>
      </w:r>
      <w:proofErr w:type="gramEnd"/>
      <w:r>
        <w:rPr>
          <w:rFonts w:ascii="宋体" w:eastAsia="宋体" w:hAnsi="宋体" w:cs="宋体" w:hint="eastAsia"/>
          <w:color w:val="000000" w:themeColor="text1"/>
        </w:rPr>
        <w:t>满足赛局开始时，机器人须小于 457.2mm×457.2 mm×457.2 mm。</w:t>
      </w:r>
    </w:p>
    <w:p w14:paraId="56E750B5" w14:textId="77777777" w:rsidR="00777056" w:rsidRDefault="00777056">
      <w:pPr>
        <w:tabs>
          <w:tab w:val="left" w:pos="426"/>
        </w:tabs>
        <w:kinsoku/>
        <w:topLinePunct/>
        <w:spacing w:line="400" w:lineRule="atLeast"/>
        <w:ind w:rightChars="-14" w:right="-29" w:firstLineChars="200" w:firstLine="420"/>
        <w:jc w:val="both"/>
        <w:rPr>
          <w:color w:val="000000" w:themeColor="text1"/>
        </w:rPr>
      </w:pPr>
    </w:p>
    <w:p w14:paraId="03101FC7" w14:textId="77777777" w:rsidR="00777056" w:rsidRDefault="00000000">
      <w:pPr>
        <w:tabs>
          <w:tab w:val="left" w:pos="426"/>
        </w:tabs>
        <w:kinsoku/>
        <w:topLinePunct/>
        <w:spacing w:line="400" w:lineRule="atLeast"/>
        <w:ind w:rightChars="-14" w:right="-29" w:firstLineChars="200" w:firstLine="482"/>
        <w:jc w:val="both"/>
        <w:rPr>
          <w:rFonts w:asciiTheme="majorEastAsia" w:eastAsiaTheme="majorEastAsia" w:hAnsiTheme="majorEastAsia" w:cs="宋体"/>
          <w:b/>
          <w:bCs/>
          <w:color w:val="auto"/>
          <w:sz w:val="24"/>
          <w:szCs w:val="24"/>
          <w:lang w:bidi="zh-CN"/>
        </w:rPr>
      </w:pPr>
      <w:r>
        <w:rPr>
          <w:rFonts w:asciiTheme="majorEastAsia" w:eastAsiaTheme="majorEastAsia" w:hAnsiTheme="majorEastAsia" w:cs="宋体" w:hint="eastAsia"/>
          <w:b/>
          <w:bCs/>
          <w:color w:val="auto"/>
          <w:sz w:val="24"/>
          <w:szCs w:val="24"/>
          <w:lang w:bidi="zh-CN"/>
        </w:rPr>
        <w:t>6.5 机器人使用 VEX V5 系统搭建。</w:t>
      </w:r>
    </w:p>
    <w:p w14:paraId="1C9FB79D" w14:textId="77777777" w:rsidR="00777056" w:rsidRDefault="00000000">
      <w:pPr>
        <w:tabs>
          <w:tab w:val="left" w:pos="426"/>
        </w:tabs>
        <w:kinsoku/>
        <w:topLinePunct/>
        <w:spacing w:line="400" w:lineRule="atLeast"/>
        <w:ind w:rightChars="-14" w:right="-29" w:firstLineChars="200" w:firstLine="420"/>
        <w:jc w:val="both"/>
        <w:rPr>
          <w:color w:val="000000" w:themeColor="text1"/>
        </w:rPr>
      </w:pPr>
      <w:r>
        <w:rPr>
          <w:rFonts w:ascii="宋体" w:eastAsia="宋体" w:hAnsi="宋体" w:cs="宋体" w:hint="eastAsia"/>
          <w:color w:val="000000" w:themeColor="text1"/>
        </w:rPr>
        <w:t>除非另有说明，只能使用合</w:t>
      </w:r>
      <w:proofErr w:type="gramStart"/>
      <w:r>
        <w:rPr>
          <w:rFonts w:ascii="宋体" w:eastAsia="宋体" w:hAnsi="宋体" w:cs="宋体" w:hint="eastAsia"/>
          <w:color w:val="000000" w:themeColor="text1"/>
        </w:rPr>
        <w:t>规</w:t>
      </w:r>
      <w:proofErr w:type="gramEnd"/>
      <w:r>
        <w:rPr>
          <w:rFonts w:ascii="宋体" w:eastAsia="宋体" w:hAnsi="宋体" w:cs="宋体" w:hint="eastAsia"/>
          <w:color w:val="000000" w:themeColor="text1"/>
        </w:rPr>
        <w:t>的VEX V5 零件来搭建机器人。不允许使用 VEX Cortex控制系统的电子设备，这包括VEX net遥控器、VEX net副手遥控器、基于VEXARM® 的Cortex主控器、VEX net1.0和2.0天线、393</w:t>
      </w:r>
      <w:proofErr w:type="gramStart"/>
      <w:r>
        <w:rPr>
          <w:rFonts w:ascii="宋体" w:eastAsia="宋体" w:hAnsi="宋体" w:cs="宋体" w:hint="eastAsia"/>
          <w:color w:val="000000" w:themeColor="text1"/>
        </w:rPr>
        <w:t>两</w:t>
      </w:r>
      <w:proofErr w:type="gramEnd"/>
      <w:r>
        <w:rPr>
          <w:rFonts w:ascii="宋体" w:eastAsia="宋体" w:hAnsi="宋体" w:cs="宋体" w:hint="eastAsia"/>
          <w:color w:val="000000" w:themeColor="text1"/>
        </w:rPr>
        <w:t>线电机以及与VEX V5系统不兼容的任何其他电子部件。</w:t>
      </w:r>
    </w:p>
    <w:p w14:paraId="3653BCDB" w14:textId="77777777" w:rsidR="00777056" w:rsidRDefault="00777056">
      <w:pPr>
        <w:tabs>
          <w:tab w:val="left" w:pos="426"/>
        </w:tabs>
        <w:kinsoku/>
        <w:topLinePunct/>
        <w:spacing w:line="400" w:lineRule="atLeast"/>
        <w:ind w:rightChars="-14" w:right="-29" w:firstLineChars="200" w:firstLine="420"/>
        <w:jc w:val="both"/>
        <w:rPr>
          <w:color w:val="000000" w:themeColor="text1"/>
        </w:rPr>
      </w:pPr>
    </w:p>
    <w:p w14:paraId="4580FE97" w14:textId="77777777" w:rsidR="00777056" w:rsidRDefault="00000000">
      <w:pPr>
        <w:tabs>
          <w:tab w:val="left" w:pos="426"/>
        </w:tabs>
        <w:kinsoku/>
        <w:topLinePunct/>
        <w:spacing w:line="400" w:lineRule="atLeast"/>
        <w:ind w:rightChars="-14" w:right="-29" w:firstLineChars="200" w:firstLine="482"/>
        <w:jc w:val="both"/>
        <w:rPr>
          <w:rFonts w:asciiTheme="majorEastAsia" w:eastAsiaTheme="majorEastAsia" w:hAnsiTheme="majorEastAsia" w:cs="宋体"/>
          <w:color w:val="auto"/>
          <w:lang w:bidi="zh-CN"/>
        </w:rPr>
      </w:pPr>
      <w:r>
        <w:rPr>
          <w:rFonts w:asciiTheme="majorEastAsia" w:eastAsiaTheme="majorEastAsia" w:hAnsiTheme="majorEastAsia" w:cs="宋体" w:hint="eastAsia"/>
          <w:b/>
          <w:bCs/>
          <w:color w:val="auto"/>
          <w:sz w:val="24"/>
          <w:szCs w:val="24"/>
          <w:lang w:bidi="zh-CN"/>
        </w:rPr>
        <w:t>6.6 特定的非 VEX 零件允许使用。</w:t>
      </w:r>
      <w:r>
        <w:rPr>
          <w:rFonts w:ascii="宋体" w:eastAsia="宋体" w:hAnsi="宋体" w:cs="宋体" w:hint="eastAsia"/>
          <w:color w:val="000000" w:themeColor="text1"/>
        </w:rPr>
        <w:t>机器人可以使用下列非 VEX 零件：</w:t>
      </w:r>
    </w:p>
    <w:p w14:paraId="00B3C951" w14:textId="77777777" w:rsidR="00777056" w:rsidRDefault="00000000">
      <w:pPr>
        <w:pStyle w:val="a9"/>
        <w:numPr>
          <w:ilvl w:val="0"/>
          <w:numId w:val="7"/>
        </w:numPr>
        <w:tabs>
          <w:tab w:val="left" w:pos="426"/>
        </w:tabs>
        <w:kinsoku/>
        <w:topLinePunct/>
        <w:spacing w:line="400" w:lineRule="atLeast"/>
        <w:ind w:rightChars="-14" w:right="-29"/>
        <w:jc w:val="both"/>
        <w:rPr>
          <w:rFonts w:eastAsiaTheme="minorEastAsia"/>
          <w:color w:val="000000" w:themeColor="text1"/>
        </w:rPr>
      </w:pPr>
      <w:r>
        <w:rPr>
          <w:rFonts w:ascii="宋体" w:eastAsia="宋体" w:hAnsi="宋体" w:cs="宋体" w:hint="eastAsia"/>
          <w:color w:val="000000" w:themeColor="text1"/>
        </w:rPr>
        <w:t>只用</w:t>
      </w:r>
      <w:proofErr w:type="gramStart"/>
      <w:r>
        <w:rPr>
          <w:rFonts w:ascii="宋体" w:eastAsia="宋体" w:hAnsi="宋体" w:cs="宋体" w:hint="eastAsia"/>
          <w:color w:val="000000" w:themeColor="text1"/>
        </w:rPr>
        <w:t>来作</w:t>
      </w:r>
      <w:proofErr w:type="gramEnd"/>
      <w:r>
        <w:rPr>
          <w:rFonts w:ascii="宋体" w:eastAsia="宋体" w:hAnsi="宋体" w:cs="宋体" w:hint="eastAsia"/>
          <w:color w:val="000000" w:themeColor="text1"/>
        </w:rPr>
        <w:t>为 VEX 光学传感器或视觉传感器的滤色片或色标的材料。</w:t>
      </w:r>
    </w:p>
    <w:p w14:paraId="0C3ECF78" w14:textId="77777777" w:rsidR="00777056" w:rsidRDefault="00000000">
      <w:pPr>
        <w:pStyle w:val="a9"/>
        <w:numPr>
          <w:ilvl w:val="0"/>
          <w:numId w:val="7"/>
        </w:numPr>
        <w:tabs>
          <w:tab w:val="left" w:pos="426"/>
        </w:tabs>
        <w:kinsoku/>
        <w:topLinePunct/>
        <w:spacing w:line="400" w:lineRule="atLeast"/>
        <w:ind w:rightChars="-14" w:right="-29"/>
        <w:jc w:val="both"/>
        <w:rPr>
          <w:rFonts w:ascii="宋体" w:eastAsia="宋体" w:hAnsi="宋体" w:cs="宋体"/>
          <w:color w:val="000000" w:themeColor="text1"/>
        </w:rPr>
      </w:pPr>
      <w:r>
        <w:rPr>
          <w:rFonts w:ascii="宋体" w:eastAsia="宋体" w:hAnsi="宋体" w:cs="宋体" w:hint="eastAsia"/>
          <w:color w:val="000000" w:themeColor="text1"/>
        </w:rPr>
        <w:t>各种非气溶胶基润滑脂或润滑剂，可用于不与场地围栏、泡沫垫表面、飞盘或其它机器人接触的表面 和位置。</w:t>
      </w:r>
    </w:p>
    <w:p w14:paraId="60A9D40F" w14:textId="77777777" w:rsidR="00777056" w:rsidRDefault="00000000">
      <w:pPr>
        <w:pStyle w:val="a9"/>
        <w:numPr>
          <w:ilvl w:val="0"/>
          <w:numId w:val="7"/>
        </w:numPr>
        <w:tabs>
          <w:tab w:val="left" w:pos="426"/>
        </w:tabs>
        <w:kinsoku/>
        <w:topLinePunct/>
        <w:spacing w:line="400" w:lineRule="atLeast"/>
        <w:ind w:rightChars="-14" w:right="-29"/>
        <w:jc w:val="both"/>
        <w:rPr>
          <w:rFonts w:ascii="宋体" w:eastAsia="宋体" w:hAnsi="宋体" w:cs="宋体"/>
          <w:color w:val="000000" w:themeColor="text1"/>
        </w:rPr>
      </w:pPr>
      <w:r>
        <w:rPr>
          <w:rFonts w:ascii="宋体" w:eastAsia="宋体" w:hAnsi="宋体" w:cs="宋体" w:hint="eastAsia"/>
          <w:color w:val="000000" w:themeColor="text1"/>
        </w:rPr>
        <w:t>适度使用防静电化合物。</w:t>
      </w:r>
    </w:p>
    <w:p w14:paraId="6E3921E5" w14:textId="77777777" w:rsidR="00777056" w:rsidRDefault="00000000">
      <w:pPr>
        <w:pStyle w:val="a9"/>
        <w:numPr>
          <w:ilvl w:val="0"/>
          <w:numId w:val="7"/>
        </w:numPr>
        <w:tabs>
          <w:tab w:val="left" w:pos="426"/>
        </w:tabs>
        <w:kinsoku/>
        <w:topLinePunct/>
        <w:spacing w:line="400" w:lineRule="atLeast"/>
        <w:ind w:rightChars="-14" w:right="-29"/>
        <w:jc w:val="both"/>
        <w:rPr>
          <w:rFonts w:ascii="宋体" w:eastAsia="宋体" w:hAnsi="宋体" w:cs="宋体"/>
          <w:color w:val="000000" w:themeColor="text1"/>
        </w:rPr>
      </w:pPr>
      <w:r>
        <w:rPr>
          <w:rFonts w:ascii="宋体" w:eastAsia="宋体" w:hAnsi="宋体" w:cs="宋体" w:hint="eastAsia"/>
          <w:color w:val="000000" w:themeColor="text1"/>
        </w:rPr>
        <w:t>固定电缆接头可使用热熔胶。</w:t>
      </w:r>
    </w:p>
    <w:p w14:paraId="20D639A4" w14:textId="77777777" w:rsidR="00777056" w:rsidRDefault="00000000">
      <w:pPr>
        <w:pStyle w:val="a9"/>
        <w:numPr>
          <w:ilvl w:val="0"/>
          <w:numId w:val="7"/>
        </w:numPr>
        <w:tabs>
          <w:tab w:val="left" w:pos="426"/>
        </w:tabs>
        <w:kinsoku/>
        <w:topLinePunct/>
        <w:spacing w:line="400" w:lineRule="atLeast"/>
        <w:ind w:rightChars="-14" w:right="-29"/>
        <w:jc w:val="both"/>
        <w:rPr>
          <w:rFonts w:ascii="宋体" w:eastAsia="宋体" w:hAnsi="宋体" w:cs="宋体"/>
          <w:color w:val="000000" w:themeColor="text1"/>
        </w:rPr>
      </w:pPr>
      <w:r>
        <w:rPr>
          <w:rFonts w:ascii="宋体" w:eastAsia="宋体" w:hAnsi="宋体" w:cs="宋体" w:hint="eastAsia"/>
          <w:color w:val="000000" w:themeColor="text1"/>
        </w:rPr>
        <w:t xml:space="preserve">厚度/直径在(3.175mm) - (6.35mm) 之间的无弹性绳索/线绳，不限量。 </w:t>
      </w:r>
    </w:p>
    <w:p w14:paraId="556E0E56" w14:textId="77777777" w:rsidR="00777056" w:rsidRDefault="00000000">
      <w:pPr>
        <w:pStyle w:val="a9"/>
        <w:numPr>
          <w:ilvl w:val="0"/>
          <w:numId w:val="7"/>
        </w:numPr>
        <w:tabs>
          <w:tab w:val="left" w:pos="426"/>
        </w:tabs>
        <w:kinsoku/>
        <w:topLinePunct/>
        <w:spacing w:line="400" w:lineRule="atLeast"/>
        <w:ind w:rightChars="-14" w:right="-29"/>
        <w:jc w:val="both"/>
        <w:rPr>
          <w:rFonts w:ascii="宋体" w:eastAsia="宋体" w:hAnsi="宋体" w:cs="宋体"/>
          <w:color w:val="000000" w:themeColor="text1"/>
        </w:rPr>
      </w:pPr>
      <w:r>
        <w:rPr>
          <w:rFonts w:ascii="宋体" w:eastAsia="宋体" w:hAnsi="宋体" w:cs="宋体" w:hint="eastAsia"/>
          <w:color w:val="000000" w:themeColor="text1"/>
        </w:rPr>
        <w:lastRenderedPageBreak/>
        <w:t>允许使用只为集束或包裹 2 线、3 线、4 线或 V5 智能电缆或气管的物品。</w:t>
      </w:r>
    </w:p>
    <w:p w14:paraId="7A28D733" w14:textId="77777777" w:rsidR="00777056" w:rsidRDefault="00000000">
      <w:pPr>
        <w:pStyle w:val="a9"/>
        <w:numPr>
          <w:ilvl w:val="0"/>
          <w:numId w:val="7"/>
        </w:numPr>
        <w:tabs>
          <w:tab w:val="left" w:pos="426"/>
        </w:tabs>
        <w:kinsoku/>
        <w:topLinePunct/>
        <w:spacing w:line="400" w:lineRule="atLeast"/>
        <w:ind w:rightChars="-14" w:right="-29"/>
        <w:jc w:val="both"/>
        <w:rPr>
          <w:rFonts w:ascii="宋体" w:eastAsia="宋体" w:hAnsi="宋体" w:cs="宋体"/>
          <w:color w:val="000000" w:themeColor="text1"/>
        </w:rPr>
      </w:pPr>
      <w:r>
        <w:rPr>
          <w:rFonts w:ascii="宋体" w:eastAsia="宋体" w:hAnsi="宋体" w:cs="宋体" w:hint="eastAsia"/>
          <w:color w:val="000000" w:themeColor="text1"/>
        </w:rPr>
        <w:t>3D 打印的非功能性队牌。</w:t>
      </w:r>
    </w:p>
    <w:p w14:paraId="0BD4B731" w14:textId="77777777" w:rsidR="00777056" w:rsidRDefault="00000000">
      <w:pPr>
        <w:pStyle w:val="a9"/>
        <w:numPr>
          <w:ilvl w:val="0"/>
          <w:numId w:val="7"/>
        </w:numPr>
        <w:tabs>
          <w:tab w:val="left" w:pos="426"/>
        </w:tabs>
        <w:kinsoku/>
        <w:topLinePunct/>
        <w:spacing w:line="400" w:lineRule="atLeast"/>
        <w:ind w:rightChars="-14" w:right="-29"/>
        <w:jc w:val="both"/>
        <w:rPr>
          <w:rFonts w:ascii="宋体" w:eastAsia="宋体" w:hAnsi="宋体" w:cs="宋体"/>
          <w:color w:val="000000" w:themeColor="text1"/>
        </w:rPr>
      </w:pPr>
      <w:r>
        <w:rPr>
          <w:rFonts w:ascii="宋体" w:eastAsia="宋体" w:hAnsi="宋体" w:cs="宋体" w:hint="eastAsia"/>
          <w:color w:val="000000" w:themeColor="text1"/>
        </w:rPr>
        <w:t>长度及厚度与 VEX V5 产品线完全相同的橡胶带。</w:t>
      </w:r>
    </w:p>
    <w:p w14:paraId="7A84896C" w14:textId="77777777" w:rsidR="00777056" w:rsidRDefault="00000000">
      <w:pPr>
        <w:pStyle w:val="a9"/>
        <w:numPr>
          <w:ilvl w:val="0"/>
          <w:numId w:val="7"/>
        </w:numPr>
        <w:tabs>
          <w:tab w:val="left" w:pos="426"/>
        </w:tabs>
        <w:kinsoku/>
        <w:topLinePunct/>
        <w:spacing w:line="400" w:lineRule="atLeast"/>
        <w:ind w:rightChars="-14" w:right="-29"/>
        <w:jc w:val="both"/>
        <w:rPr>
          <w:rFonts w:ascii="宋体" w:eastAsia="宋体" w:hAnsi="宋体" w:cs="宋体"/>
          <w:color w:val="000000" w:themeColor="text1"/>
        </w:rPr>
      </w:pPr>
      <w:r>
        <w:rPr>
          <w:rFonts w:ascii="宋体" w:eastAsia="宋体" w:hAnsi="宋体" w:cs="宋体" w:hint="eastAsia"/>
          <w:color w:val="000000" w:themeColor="text1"/>
        </w:rPr>
        <w:t xml:space="preserve">与 VEX </w:t>
      </w:r>
      <w:proofErr w:type="gramStart"/>
      <w:r>
        <w:rPr>
          <w:rFonts w:ascii="宋体" w:eastAsia="宋体" w:hAnsi="宋体" w:cs="宋体" w:hint="eastAsia"/>
          <w:color w:val="000000" w:themeColor="text1"/>
        </w:rPr>
        <w:t>官网所列有</w:t>
      </w:r>
      <w:proofErr w:type="gramEnd"/>
      <w:r>
        <w:rPr>
          <w:rFonts w:ascii="宋体" w:eastAsia="宋体" w:hAnsi="宋体" w:cs="宋体" w:hint="eastAsia"/>
          <w:color w:val="000000" w:themeColor="text1"/>
        </w:rPr>
        <w:t>相同的 SMC 产品编号的气动元件。</w:t>
      </w:r>
    </w:p>
    <w:p w14:paraId="4998DE08" w14:textId="77777777" w:rsidR="00777056" w:rsidRDefault="00000000">
      <w:pPr>
        <w:pStyle w:val="a9"/>
        <w:numPr>
          <w:ilvl w:val="0"/>
          <w:numId w:val="7"/>
        </w:numPr>
        <w:tabs>
          <w:tab w:val="left" w:pos="426"/>
        </w:tabs>
        <w:kinsoku/>
        <w:topLinePunct/>
        <w:spacing w:line="400" w:lineRule="atLeast"/>
        <w:ind w:rightChars="-14" w:right="-29"/>
        <w:jc w:val="both"/>
        <w:rPr>
          <w:rFonts w:ascii="宋体" w:eastAsia="宋体" w:hAnsi="宋体" w:cs="宋体"/>
          <w:color w:val="000000" w:themeColor="text1"/>
        </w:rPr>
      </w:pPr>
      <w:r>
        <w:rPr>
          <w:rFonts w:ascii="宋体" w:eastAsia="宋体" w:hAnsi="宋体" w:cs="宋体" w:hint="eastAsia"/>
          <w:color w:val="000000" w:themeColor="text1"/>
        </w:rPr>
        <w:t>长度及厚度与 VEX V5 产品线完全相同的扎带(4</w:t>
      </w:r>
      <w:proofErr w:type="gramStart"/>
      <w:r>
        <w:rPr>
          <w:rFonts w:ascii="宋体" w:eastAsia="宋体" w:hAnsi="宋体" w:cs="宋体" w:hint="eastAsia"/>
          <w:color w:val="000000" w:themeColor="text1"/>
        </w:rPr>
        <w:t>”</w:t>
      </w:r>
      <w:proofErr w:type="gramEnd"/>
      <w:r>
        <w:rPr>
          <w:rFonts w:ascii="宋体" w:eastAsia="宋体" w:hAnsi="宋体" w:cs="宋体" w:hint="eastAsia"/>
          <w:color w:val="000000" w:themeColor="text1"/>
        </w:rPr>
        <w:t>或 11</w:t>
      </w:r>
      <w:proofErr w:type="gramStart"/>
      <w:r>
        <w:rPr>
          <w:rFonts w:ascii="宋体" w:eastAsia="宋体" w:hAnsi="宋体" w:cs="宋体" w:hint="eastAsia"/>
          <w:color w:val="000000" w:themeColor="text1"/>
        </w:rPr>
        <w:t>”</w:t>
      </w:r>
      <w:proofErr w:type="gramEnd"/>
      <w:r>
        <w:rPr>
          <w:rFonts w:ascii="宋体" w:eastAsia="宋体" w:hAnsi="宋体" w:cs="宋体" w:hint="eastAsia"/>
          <w:color w:val="000000" w:themeColor="text1"/>
        </w:rPr>
        <w:t>长) 。</w:t>
      </w:r>
    </w:p>
    <w:p w14:paraId="088AC508" w14:textId="77777777" w:rsidR="00777056" w:rsidRDefault="00777056">
      <w:pPr>
        <w:tabs>
          <w:tab w:val="left" w:pos="426"/>
        </w:tabs>
        <w:kinsoku/>
        <w:topLinePunct/>
        <w:spacing w:line="400" w:lineRule="atLeast"/>
        <w:ind w:rightChars="-14" w:right="-29" w:firstLineChars="200" w:firstLine="420"/>
        <w:jc w:val="both"/>
        <w:rPr>
          <w:color w:val="000000" w:themeColor="text1"/>
        </w:rPr>
      </w:pPr>
    </w:p>
    <w:p w14:paraId="4EB57B81" w14:textId="77777777" w:rsidR="00777056" w:rsidRDefault="00000000">
      <w:pPr>
        <w:tabs>
          <w:tab w:val="left" w:pos="426"/>
        </w:tabs>
        <w:kinsoku/>
        <w:topLinePunct/>
        <w:spacing w:line="400" w:lineRule="atLeast"/>
        <w:ind w:rightChars="-14" w:right="-29" w:firstLineChars="200" w:firstLine="482"/>
        <w:jc w:val="both"/>
        <w:rPr>
          <w:rFonts w:asciiTheme="majorEastAsia" w:eastAsiaTheme="majorEastAsia" w:hAnsiTheme="majorEastAsia" w:cs="宋体"/>
          <w:b/>
          <w:bCs/>
          <w:color w:val="auto"/>
          <w:sz w:val="24"/>
          <w:szCs w:val="24"/>
          <w:lang w:bidi="zh-CN"/>
        </w:rPr>
      </w:pPr>
      <w:r>
        <w:rPr>
          <w:rFonts w:asciiTheme="majorEastAsia" w:eastAsiaTheme="majorEastAsia" w:hAnsiTheme="majorEastAsia" w:cs="宋体" w:hint="eastAsia"/>
          <w:b/>
          <w:bCs/>
          <w:color w:val="auto"/>
          <w:sz w:val="24"/>
          <w:szCs w:val="24"/>
          <w:lang w:bidi="zh-CN"/>
        </w:rPr>
        <w:t xml:space="preserve">6.7 允许限量使用定制塑料。 </w:t>
      </w:r>
    </w:p>
    <w:p w14:paraId="234FD52A" w14:textId="77777777" w:rsidR="00777056" w:rsidRDefault="00000000">
      <w:pPr>
        <w:tabs>
          <w:tab w:val="left" w:pos="426"/>
        </w:tabs>
        <w:kinsoku/>
        <w:topLinePunct/>
        <w:spacing w:line="400" w:lineRule="atLeast"/>
        <w:ind w:rightChars="-14" w:right="-29" w:firstLineChars="200" w:firstLine="420"/>
        <w:jc w:val="both"/>
        <w:rPr>
          <w:rFonts w:ascii="宋体" w:eastAsia="宋体" w:hAnsi="宋体" w:cs="宋体"/>
          <w:color w:val="000000" w:themeColor="text1"/>
        </w:rPr>
      </w:pPr>
      <w:r>
        <w:rPr>
          <w:rFonts w:ascii="宋体" w:eastAsia="宋体" w:hAnsi="宋体" w:cs="宋体" w:hint="eastAsia"/>
          <w:color w:val="000000" w:themeColor="text1"/>
        </w:rPr>
        <w:t>机器人可使用不易粉碎的塑料定制零件。机器人上的所有塑料零件须从 12</w:t>
      </w:r>
      <w:proofErr w:type="gramStart"/>
      <w:r>
        <w:rPr>
          <w:rFonts w:ascii="宋体" w:eastAsia="宋体" w:hAnsi="宋体" w:cs="宋体" w:hint="eastAsia"/>
          <w:color w:val="000000" w:themeColor="text1"/>
        </w:rPr>
        <w:t>”</w:t>
      </w:r>
      <w:proofErr w:type="gramEnd"/>
      <w:r>
        <w:rPr>
          <w:rFonts w:ascii="宋体" w:eastAsia="宋体" w:hAnsi="宋体" w:cs="宋体" w:hint="eastAsia"/>
          <w:color w:val="000000" w:themeColor="text1"/>
        </w:rPr>
        <w:t>× 24</w:t>
      </w:r>
      <w:proofErr w:type="gramStart"/>
      <w:r>
        <w:rPr>
          <w:rFonts w:ascii="宋体" w:eastAsia="宋体" w:hAnsi="宋体" w:cs="宋体" w:hint="eastAsia"/>
          <w:color w:val="000000" w:themeColor="text1"/>
        </w:rPr>
        <w:t>”</w:t>
      </w:r>
      <w:proofErr w:type="gramEnd"/>
      <w:r>
        <w:rPr>
          <w:rFonts w:ascii="宋体" w:eastAsia="宋体" w:hAnsi="宋体" w:cs="宋体" w:hint="eastAsia"/>
          <w:color w:val="000000" w:themeColor="text1"/>
        </w:rPr>
        <w:t>、厚度不超过 0.07</w:t>
      </w:r>
      <w:proofErr w:type="gramStart"/>
      <w:r>
        <w:rPr>
          <w:rFonts w:ascii="宋体" w:eastAsia="宋体" w:hAnsi="宋体" w:cs="宋体" w:hint="eastAsia"/>
          <w:color w:val="000000" w:themeColor="text1"/>
        </w:rPr>
        <w:t>”</w:t>
      </w:r>
      <w:proofErr w:type="gramEnd"/>
      <w:r>
        <w:rPr>
          <w:rFonts w:ascii="宋体" w:eastAsia="宋体" w:hAnsi="宋体" w:cs="宋体" w:hint="eastAsia"/>
          <w:color w:val="000000" w:themeColor="text1"/>
        </w:rPr>
        <w:t>的单块板材上切割。合</w:t>
      </w:r>
      <w:proofErr w:type="gramStart"/>
      <w:r>
        <w:rPr>
          <w:rFonts w:ascii="宋体" w:eastAsia="宋体" w:hAnsi="宋体" w:cs="宋体" w:hint="eastAsia"/>
          <w:color w:val="000000" w:themeColor="text1"/>
        </w:rPr>
        <w:t>规</w:t>
      </w:r>
      <w:proofErr w:type="gramEnd"/>
      <w:r>
        <w:rPr>
          <w:rFonts w:ascii="宋体" w:eastAsia="宋体" w:hAnsi="宋体" w:cs="宋体" w:hint="eastAsia"/>
          <w:color w:val="000000" w:themeColor="text1"/>
        </w:rPr>
        <w:t>的塑料类型包括聚碳酸脂，乙缩醛单聚物，乙缩醛共聚物， POM ，  ABS，PEEK，PET，HDPE，LDPE，尼龙，聚丙烯，FEP 等。禁止使用易粉碎塑料，如 PMMA (树脂玻璃、有机玻璃或亚克力) 。</w:t>
      </w:r>
    </w:p>
    <w:p w14:paraId="48B162CE" w14:textId="77777777" w:rsidR="00777056" w:rsidRDefault="00777056">
      <w:pPr>
        <w:tabs>
          <w:tab w:val="left" w:pos="426"/>
        </w:tabs>
        <w:kinsoku/>
        <w:topLinePunct/>
        <w:spacing w:line="400" w:lineRule="atLeast"/>
        <w:ind w:rightChars="-14" w:right="-29" w:firstLineChars="200" w:firstLine="482"/>
        <w:jc w:val="both"/>
        <w:rPr>
          <w:rFonts w:asciiTheme="majorEastAsia" w:eastAsiaTheme="majorEastAsia" w:hAnsiTheme="majorEastAsia" w:cs="宋体"/>
          <w:b/>
          <w:bCs/>
          <w:color w:val="auto"/>
          <w:sz w:val="24"/>
          <w:szCs w:val="24"/>
          <w:lang w:bidi="zh-CN"/>
        </w:rPr>
      </w:pPr>
    </w:p>
    <w:p w14:paraId="58285BAA" w14:textId="77777777" w:rsidR="00777056" w:rsidRDefault="00000000">
      <w:pPr>
        <w:tabs>
          <w:tab w:val="left" w:pos="426"/>
        </w:tabs>
        <w:kinsoku/>
        <w:topLinePunct/>
        <w:spacing w:line="400" w:lineRule="atLeast"/>
        <w:ind w:rightChars="-14" w:right="-29" w:firstLineChars="200" w:firstLine="482"/>
        <w:jc w:val="both"/>
        <w:rPr>
          <w:rFonts w:asciiTheme="majorEastAsia" w:eastAsiaTheme="majorEastAsia" w:hAnsiTheme="majorEastAsia" w:cs="宋体"/>
          <w:b/>
          <w:bCs/>
          <w:color w:val="auto"/>
          <w:sz w:val="24"/>
          <w:szCs w:val="24"/>
          <w:lang w:bidi="zh-CN"/>
        </w:rPr>
      </w:pPr>
      <w:r>
        <w:rPr>
          <w:rFonts w:asciiTheme="majorEastAsia" w:eastAsiaTheme="majorEastAsia" w:hAnsiTheme="majorEastAsia" w:cs="宋体" w:hint="eastAsia"/>
          <w:b/>
          <w:bCs/>
          <w:color w:val="auto"/>
          <w:sz w:val="24"/>
          <w:szCs w:val="24"/>
          <w:lang w:bidi="zh-CN"/>
        </w:rPr>
        <w:t>6.8 允许限量使用胶带。</w:t>
      </w:r>
      <w:r>
        <w:rPr>
          <w:rFonts w:asciiTheme="majorEastAsia" w:eastAsiaTheme="majorEastAsia" w:hAnsiTheme="majorEastAsia" w:cs="宋体" w:hint="eastAsia"/>
          <w:color w:val="auto"/>
          <w:lang w:bidi="zh-CN"/>
        </w:rPr>
        <w:t>机器人由于以下目的，可使用少量胶带:</w:t>
      </w:r>
    </w:p>
    <w:p w14:paraId="1F517901" w14:textId="77777777" w:rsidR="00777056" w:rsidRDefault="00000000">
      <w:pPr>
        <w:pStyle w:val="a9"/>
        <w:numPr>
          <w:ilvl w:val="0"/>
          <w:numId w:val="8"/>
        </w:numPr>
        <w:tabs>
          <w:tab w:val="left" w:pos="426"/>
        </w:tabs>
        <w:kinsoku/>
        <w:topLinePunct/>
        <w:spacing w:line="400" w:lineRule="atLeast"/>
        <w:ind w:rightChars="-14" w:right="-29"/>
        <w:jc w:val="both"/>
        <w:rPr>
          <w:rFonts w:eastAsiaTheme="minorEastAsia"/>
          <w:color w:val="000000" w:themeColor="text1"/>
        </w:rPr>
      </w:pPr>
      <w:r>
        <w:rPr>
          <w:rFonts w:ascii="宋体" w:eastAsia="宋体" w:hAnsi="宋体" w:cs="宋体" w:hint="eastAsia"/>
          <w:color w:val="000000" w:themeColor="text1"/>
        </w:rPr>
        <w:t>为了加固任意两个</w:t>
      </w:r>
      <w:r>
        <w:rPr>
          <w:rFonts w:hint="eastAsia"/>
          <w:color w:val="000000" w:themeColor="text1"/>
        </w:rPr>
        <w:t xml:space="preserve"> VEX </w:t>
      </w:r>
      <w:r>
        <w:rPr>
          <w:rFonts w:ascii="宋体" w:eastAsia="宋体" w:hAnsi="宋体" w:cs="宋体" w:hint="eastAsia"/>
          <w:color w:val="000000" w:themeColor="text1"/>
        </w:rPr>
        <w:t>电缆接头间的连接。</w:t>
      </w:r>
    </w:p>
    <w:p w14:paraId="139BD297" w14:textId="77777777" w:rsidR="00777056" w:rsidRDefault="00000000">
      <w:pPr>
        <w:pStyle w:val="a9"/>
        <w:numPr>
          <w:ilvl w:val="0"/>
          <w:numId w:val="8"/>
        </w:numPr>
        <w:tabs>
          <w:tab w:val="left" w:pos="426"/>
        </w:tabs>
        <w:kinsoku/>
        <w:topLinePunct/>
        <w:spacing w:line="400" w:lineRule="atLeast"/>
        <w:ind w:rightChars="-14" w:right="-29"/>
        <w:jc w:val="both"/>
        <w:rPr>
          <w:rFonts w:ascii="宋体" w:eastAsia="宋体" w:hAnsi="宋体" w:cs="宋体"/>
          <w:color w:val="000000" w:themeColor="text1"/>
        </w:rPr>
      </w:pPr>
      <w:r>
        <w:rPr>
          <w:rFonts w:ascii="宋体" w:eastAsia="宋体" w:hAnsi="宋体" w:cs="宋体" w:hint="eastAsia"/>
          <w:color w:val="000000" w:themeColor="text1"/>
        </w:rPr>
        <w:t>给电线和电机加标记。</w:t>
      </w:r>
      <w:bookmarkStart w:id="4" w:name="_bookmark12"/>
      <w:bookmarkEnd w:id="4"/>
    </w:p>
    <w:p w14:paraId="5BEA994F" w14:textId="77777777" w:rsidR="00777056" w:rsidRDefault="00000000">
      <w:pPr>
        <w:pStyle w:val="a9"/>
        <w:numPr>
          <w:ilvl w:val="0"/>
          <w:numId w:val="8"/>
        </w:numPr>
        <w:tabs>
          <w:tab w:val="left" w:pos="426"/>
        </w:tabs>
        <w:kinsoku/>
        <w:topLinePunct/>
        <w:spacing w:line="400" w:lineRule="atLeast"/>
        <w:ind w:rightChars="-14" w:right="-29"/>
        <w:jc w:val="both"/>
        <w:rPr>
          <w:rFonts w:ascii="宋体" w:eastAsia="宋体" w:hAnsi="宋体" w:cs="宋体"/>
          <w:color w:val="000000" w:themeColor="text1"/>
        </w:rPr>
      </w:pPr>
      <w:r>
        <w:rPr>
          <w:rFonts w:ascii="宋体" w:eastAsia="宋体" w:hAnsi="宋体" w:cs="宋体" w:hint="eastAsia"/>
          <w:color w:val="000000" w:themeColor="text1"/>
        </w:rPr>
        <w:t>遮挡号牌</w:t>
      </w:r>
      <w:proofErr w:type="gramStart"/>
      <w:r>
        <w:rPr>
          <w:rFonts w:ascii="宋体" w:eastAsia="宋体" w:hAnsi="宋体" w:cs="宋体" w:hint="eastAsia"/>
          <w:color w:val="000000" w:themeColor="text1"/>
        </w:rPr>
        <w:t>背面(</w:t>
      </w:r>
      <w:proofErr w:type="gramEnd"/>
      <w:r>
        <w:rPr>
          <w:rFonts w:ascii="宋体" w:eastAsia="宋体" w:hAnsi="宋体" w:cs="宋体" w:hint="eastAsia"/>
          <w:color w:val="000000" w:themeColor="text1"/>
        </w:rPr>
        <w:t>如“错误的颜色”)</w:t>
      </w:r>
    </w:p>
    <w:p w14:paraId="52085D37" w14:textId="77777777" w:rsidR="00777056" w:rsidRDefault="00000000">
      <w:pPr>
        <w:pStyle w:val="a9"/>
        <w:numPr>
          <w:ilvl w:val="0"/>
          <w:numId w:val="8"/>
        </w:numPr>
        <w:tabs>
          <w:tab w:val="left" w:pos="426"/>
        </w:tabs>
        <w:kinsoku/>
        <w:topLinePunct/>
        <w:spacing w:line="400" w:lineRule="atLeast"/>
        <w:ind w:rightChars="-14" w:right="-29"/>
        <w:jc w:val="both"/>
        <w:rPr>
          <w:rFonts w:ascii="宋体" w:eastAsia="宋体" w:hAnsi="宋体" w:cs="宋体"/>
          <w:color w:val="000000" w:themeColor="text1"/>
        </w:rPr>
      </w:pPr>
      <w:r>
        <w:rPr>
          <w:rFonts w:ascii="宋体" w:eastAsia="宋体" w:hAnsi="宋体" w:cs="宋体" w:hint="eastAsia"/>
          <w:color w:val="000000" w:themeColor="text1"/>
        </w:rPr>
        <w:t>防止气动接头螺纹处的泄漏，仅可使用</w:t>
      </w:r>
      <w:proofErr w:type="gramStart"/>
      <w:r>
        <w:rPr>
          <w:rFonts w:ascii="宋体" w:eastAsia="宋体" w:hAnsi="宋体" w:cs="宋体" w:hint="eastAsia"/>
          <w:color w:val="000000" w:themeColor="text1"/>
        </w:rPr>
        <w:t>特氟龙</w:t>
      </w:r>
      <w:proofErr w:type="gramEnd"/>
      <w:r>
        <w:rPr>
          <w:rFonts w:ascii="宋体" w:eastAsia="宋体" w:hAnsi="宋体" w:cs="宋体" w:hint="eastAsia"/>
          <w:color w:val="000000" w:themeColor="text1"/>
        </w:rPr>
        <w:t>带。</w:t>
      </w:r>
    </w:p>
    <w:p w14:paraId="25ECE7F1" w14:textId="77777777" w:rsidR="00777056" w:rsidRDefault="00000000">
      <w:pPr>
        <w:pStyle w:val="a9"/>
        <w:numPr>
          <w:ilvl w:val="0"/>
          <w:numId w:val="8"/>
        </w:numPr>
        <w:tabs>
          <w:tab w:val="left" w:pos="426"/>
        </w:tabs>
        <w:kinsoku/>
        <w:topLinePunct/>
        <w:spacing w:line="400" w:lineRule="atLeast"/>
        <w:ind w:rightChars="-14" w:right="-29"/>
        <w:jc w:val="both"/>
        <w:rPr>
          <w:rFonts w:ascii="宋体" w:eastAsia="宋体" w:hAnsi="宋体" w:cs="宋体"/>
          <w:color w:val="000000" w:themeColor="text1"/>
        </w:rPr>
      </w:pPr>
      <w:r>
        <w:rPr>
          <w:rFonts w:ascii="宋体" w:eastAsia="宋体" w:hAnsi="宋体" w:cs="宋体" w:hint="eastAsia"/>
          <w:color w:val="000000" w:themeColor="text1"/>
        </w:rPr>
        <w:t>其他可视为“非功能性装饰”的应用。</w:t>
      </w:r>
    </w:p>
    <w:p w14:paraId="0C8ABDAE" w14:textId="77777777" w:rsidR="00777056" w:rsidRDefault="00000000">
      <w:pPr>
        <w:tabs>
          <w:tab w:val="left" w:pos="426"/>
        </w:tabs>
        <w:kinsoku/>
        <w:topLinePunct/>
        <w:spacing w:line="400" w:lineRule="atLeast"/>
        <w:ind w:rightChars="-14" w:right="-29" w:firstLineChars="200" w:firstLine="420"/>
        <w:jc w:val="both"/>
        <w:rPr>
          <w:color w:val="000000" w:themeColor="text1"/>
        </w:rPr>
      </w:pPr>
      <w:r>
        <w:rPr>
          <w:rFonts w:hint="eastAsia"/>
          <w:color w:val="000000" w:themeColor="text1"/>
        </w:rPr>
        <w:t xml:space="preserve"> </w:t>
      </w:r>
    </w:p>
    <w:p w14:paraId="419B675F" w14:textId="77777777" w:rsidR="00777056" w:rsidRDefault="00000000">
      <w:pPr>
        <w:tabs>
          <w:tab w:val="left" w:pos="426"/>
        </w:tabs>
        <w:kinsoku/>
        <w:topLinePunct/>
        <w:spacing w:line="400" w:lineRule="atLeast"/>
        <w:ind w:rightChars="-14" w:right="-29" w:firstLineChars="200" w:firstLine="482"/>
        <w:jc w:val="both"/>
        <w:rPr>
          <w:rFonts w:asciiTheme="majorEastAsia" w:eastAsiaTheme="majorEastAsia" w:hAnsiTheme="majorEastAsia" w:cs="宋体"/>
          <w:color w:val="auto"/>
          <w:lang w:bidi="zh-CN"/>
        </w:rPr>
      </w:pPr>
      <w:r>
        <w:rPr>
          <w:rFonts w:asciiTheme="majorEastAsia" w:eastAsiaTheme="majorEastAsia" w:hAnsiTheme="majorEastAsia" w:cs="宋体" w:hint="eastAsia"/>
          <w:b/>
          <w:bCs/>
          <w:color w:val="auto"/>
          <w:sz w:val="24"/>
          <w:szCs w:val="24"/>
          <w:lang w:bidi="zh-CN"/>
        </w:rPr>
        <w:t>6. 9 允许使用特定的非 VEX 紧固件。</w:t>
      </w:r>
      <w:r>
        <w:rPr>
          <w:rFonts w:asciiTheme="majorEastAsia" w:eastAsiaTheme="majorEastAsia" w:hAnsiTheme="majorEastAsia" w:cs="宋体" w:hint="eastAsia"/>
          <w:color w:val="auto"/>
          <w:lang w:bidi="zh-CN"/>
        </w:rPr>
        <w:t>机器人可以使用下列市售硬件：</w:t>
      </w:r>
    </w:p>
    <w:p w14:paraId="01D972F8" w14:textId="77777777" w:rsidR="00777056" w:rsidRDefault="00000000">
      <w:pPr>
        <w:pStyle w:val="a9"/>
        <w:numPr>
          <w:ilvl w:val="0"/>
          <w:numId w:val="9"/>
        </w:numPr>
        <w:tabs>
          <w:tab w:val="left" w:pos="426"/>
        </w:tabs>
        <w:kinsoku/>
        <w:topLinePunct/>
        <w:spacing w:line="400" w:lineRule="atLeast"/>
        <w:ind w:rightChars="-14" w:right="-29"/>
        <w:jc w:val="both"/>
        <w:rPr>
          <w:rFonts w:eastAsiaTheme="minorEastAsia"/>
          <w:color w:val="000000" w:themeColor="text1"/>
        </w:rPr>
      </w:pPr>
      <w:r>
        <w:rPr>
          <w:rFonts w:asciiTheme="majorEastAsia" w:eastAsiaTheme="majorEastAsia" w:hAnsiTheme="majorEastAsia" w:cs="宋体" w:hint="eastAsia"/>
          <w:color w:val="auto"/>
          <w:lang w:bidi="zh-CN"/>
        </w:rPr>
        <w:t>钢或不锈钢材质的，长度不超过 63.5mm 的#4、#6、#8、M3、M3.5、或 M4 螺</w:t>
      </w:r>
      <w:r>
        <w:rPr>
          <w:rFonts w:ascii="宋体" w:eastAsia="宋体" w:hAnsi="宋体" w:cs="宋体" w:hint="eastAsia"/>
          <w:color w:val="000000" w:themeColor="text1"/>
        </w:rPr>
        <w:t>栓。</w:t>
      </w:r>
    </w:p>
    <w:p w14:paraId="0E1C4433" w14:textId="77777777" w:rsidR="00777056" w:rsidRDefault="00000000">
      <w:pPr>
        <w:pStyle w:val="a9"/>
        <w:numPr>
          <w:ilvl w:val="0"/>
          <w:numId w:val="9"/>
        </w:numPr>
        <w:tabs>
          <w:tab w:val="left" w:pos="426"/>
        </w:tabs>
        <w:kinsoku/>
        <w:topLinePunct/>
        <w:spacing w:line="400" w:lineRule="atLeast"/>
        <w:ind w:rightChars="-14" w:right="-29"/>
        <w:jc w:val="both"/>
        <w:rPr>
          <w:rFonts w:asciiTheme="majorEastAsia" w:eastAsiaTheme="majorEastAsia" w:hAnsiTheme="majorEastAsia" w:cs="宋体"/>
          <w:color w:val="auto"/>
          <w:lang w:bidi="zh-CN"/>
        </w:rPr>
      </w:pPr>
      <w:r>
        <w:rPr>
          <w:rFonts w:asciiTheme="majorEastAsia" w:eastAsiaTheme="majorEastAsia" w:hAnsiTheme="majorEastAsia" w:cs="宋体" w:hint="eastAsia"/>
          <w:color w:val="auto"/>
          <w:lang w:bidi="zh-CN"/>
        </w:rPr>
        <w:t>带肩螺丝的</w:t>
      </w:r>
      <w:proofErr w:type="gramStart"/>
      <w:r>
        <w:rPr>
          <w:rFonts w:asciiTheme="majorEastAsia" w:eastAsiaTheme="majorEastAsia" w:hAnsiTheme="majorEastAsia" w:cs="宋体" w:hint="eastAsia"/>
          <w:color w:val="auto"/>
          <w:lang w:bidi="zh-CN"/>
        </w:rPr>
        <w:t>肩部长</w:t>
      </w:r>
      <w:proofErr w:type="gramEnd"/>
      <w:r>
        <w:rPr>
          <w:rFonts w:asciiTheme="majorEastAsia" w:eastAsiaTheme="majorEastAsia" w:hAnsiTheme="majorEastAsia" w:cs="宋体" w:hint="eastAsia"/>
          <w:color w:val="auto"/>
          <w:lang w:bidi="zh-CN"/>
        </w:rPr>
        <w:t>度不得超过5.08mm，直径不得超过4.47mm。</w:t>
      </w:r>
    </w:p>
    <w:p w14:paraId="6D712388" w14:textId="77777777" w:rsidR="00777056" w:rsidRDefault="00000000">
      <w:pPr>
        <w:pStyle w:val="a9"/>
        <w:numPr>
          <w:ilvl w:val="0"/>
          <w:numId w:val="9"/>
        </w:numPr>
        <w:tabs>
          <w:tab w:val="left" w:pos="426"/>
        </w:tabs>
        <w:kinsoku/>
        <w:topLinePunct/>
        <w:spacing w:line="400" w:lineRule="atLeast"/>
        <w:ind w:rightChars="-14" w:right="-29"/>
        <w:jc w:val="both"/>
        <w:rPr>
          <w:rFonts w:asciiTheme="majorEastAsia" w:eastAsiaTheme="majorEastAsia" w:hAnsiTheme="majorEastAsia" w:cs="宋体"/>
          <w:color w:val="auto"/>
          <w:lang w:bidi="zh-CN"/>
        </w:rPr>
      </w:pPr>
      <w:r>
        <w:rPr>
          <w:rFonts w:asciiTheme="majorEastAsia" w:eastAsiaTheme="majorEastAsia" w:hAnsiTheme="majorEastAsia" w:cs="宋体" w:hint="eastAsia"/>
          <w:color w:val="auto"/>
          <w:lang w:bidi="zh-CN"/>
        </w:rPr>
        <w:t>任何市售的可与这些螺栓相配的螺母、垫圈、撑柱和/或长度不超过 63.5mm的无螺纹轴套。</w:t>
      </w:r>
    </w:p>
    <w:p w14:paraId="286D026E" w14:textId="77777777" w:rsidR="00777056" w:rsidRDefault="00777056">
      <w:pPr>
        <w:tabs>
          <w:tab w:val="left" w:pos="426"/>
        </w:tabs>
        <w:kinsoku/>
        <w:topLinePunct/>
        <w:spacing w:line="400" w:lineRule="atLeast"/>
        <w:ind w:rightChars="-14" w:right="-29" w:firstLineChars="200" w:firstLine="420"/>
        <w:jc w:val="both"/>
        <w:rPr>
          <w:color w:val="000000" w:themeColor="text1"/>
        </w:rPr>
      </w:pPr>
    </w:p>
    <w:p w14:paraId="790310B2" w14:textId="77777777" w:rsidR="00777056" w:rsidRDefault="00000000">
      <w:pPr>
        <w:tabs>
          <w:tab w:val="left" w:pos="426"/>
        </w:tabs>
        <w:kinsoku/>
        <w:topLinePunct/>
        <w:spacing w:line="400" w:lineRule="atLeast"/>
        <w:ind w:rightChars="-14" w:right="-29" w:firstLineChars="200" w:firstLine="482"/>
        <w:jc w:val="both"/>
        <w:rPr>
          <w:color w:val="000000" w:themeColor="text1"/>
        </w:rPr>
      </w:pPr>
      <w:r>
        <w:rPr>
          <w:rFonts w:asciiTheme="majorEastAsia" w:eastAsiaTheme="majorEastAsia" w:hAnsiTheme="majorEastAsia" w:cs="宋体" w:hint="eastAsia"/>
          <w:b/>
          <w:bCs/>
          <w:color w:val="auto"/>
          <w:sz w:val="24"/>
          <w:szCs w:val="24"/>
          <w:lang w:bidi="zh-CN"/>
        </w:rPr>
        <w:t>6.10 允许使用装饰物。</w:t>
      </w:r>
      <w:r>
        <w:rPr>
          <w:rFonts w:asciiTheme="majorEastAsia" w:eastAsiaTheme="majorEastAsia" w:hAnsiTheme="majorEastAsia" w:cs="宋体" w:hint="eastAsia"/>
          <w:color w:val="auto"/>
          <w:lang w:bidi="zh-CN"/>
        </w:rPr>
        <w:t xml:space="preserve">赛队可以使用非功能性装饰，前提是这些装饰不显著影响机器人的性能和赛局的结果。装饰必须符合竞赛精神。  </w:t>
      </w:r>
    </w:p>
    <w:p w14:paraId="05A47B99" w14:textId="77777777" w:rsidR="00777056" w:rsidRDefault="00000000">
      <w:pPr>
        <w:tabs>
          <w:tab w:val="left" w:pos="426"/>
        </w:tabs>
        <w:kinsoku/>
        <w:topLinePunct/>
        <w:spacing w:line="400" w:lineRule="atLeast"/>
        <w:ind w:rightChars="-14" w:right="-29" w:firstLineChars="200" w:firstLine="482"/>
        <w:jc w:val="both"/>
        <w:rPr>
          <w:color w:val="000000" w:themeColor="text1"/>
        </w:rPr>
      </w:pPr>
      <w:r>
        <w:rPr>
          <w:rFonts w:asciiTheme="majorEastAsia" w:eastAsiaTheme="majorEastAsia" w:hAnsiTheme="majorEastAsia" w:cs="宋体" w:hint="eastAsia"/>
          <w:b/>
          <w:bCs/>
          <w:color w:val="auto"/>
          <w:sz w:val="24"/>
          <w:szCs w:val="24"/>
          <w:lang w:bidi="zh-CN"/>
        </w:rPr>
        <w:t>6.11</w:t>
      </w:r>
      <w:r>
        <w:rPr>
          <w:rFonts w:asciiTheme="majorEastAsia" w:eastAsiaTheme="majorEastAsia" w:hAnsiTheme="majorEastAsia" w:cs="宋体"/>
          <w:b/>
          <w:bCs/>
          <w:color w:val="auto"/>
          <w:sz w:val="24"/>
          <w:szCs w:val="24"/>
          <w:lang w:bidi="zh-CN"/>
        </w:rPr>
        <w:t xml:space="preserve"> </w:t>
      </w:r>
      <w:r>
        <w:rPr>
          <w:rFonts w:asciiTheme="majorEastAsia" w:eastAsiaTheme="majorEastAsia" w:hAnsiTheme="majorEastAsia" w:cs="宋体" w:hint="eastAsia"/>
          <w:b/>
          <w:bCs/>
          <w:color w:val="auto"/>
          <w:sz w:val="24"/>
          <w:szCs w:val="24"/>
          <w:lang w:bidi="zh-CN"/>
        </w:rPr>
        <w:t>新的 VEX 零件合</w:t>
      </w:r>
      <w:proofErr w:type="gramStart"/>
      <w:r>
        <w:rPr>
          <w:rFonts w:asciiTheme="majorEastAsia" w:eastAsiaTheme="majorEastAsia" w:hAnsiTheme="majorEastAsia" w:cs="宋体" w:hint="eastAsia"/>
          <w:b/>
          <w:bCs/>
          <w:color w:val="auto"/>
          <w:sz w:val="24"/>
          <w:szCs w:val="24"/>
          <w:lang w:bidi="zh-CN"/>
        </w:rPr>
        <w:t>规</w:t>
      </w:r>
      <w:proofErr w:type="gramEnd"/>
      <w:r>
        <w:rPr>
          <w:rFonts w:asciiTheme="majorEastAsia" w:eastAsiaTheme="majorEastAsia" w:hAnsiTheme="majorEastAsia" w:cs="宋体" w:hint="eastAsia"/>
          <w:b/>
          <w:bCs/>
          <w:color w:val="auto"/>
          <w:sz w:val="24"/>
          <w:szCs w:val="24"/>
          <w:lang w:bidi="zh-CN"/>
        </w:rPr>
        <w:t>。</w:t>
      </w:r>
      <w:r>
        <w:rPr>
          <w:rFonts w:hint="eastAsia"/>
          <w:color w:val="000000" w:themeColor="text1"/>
        </w:rPr>
        <w:t xml:space="preserve">  </w:t>
      </w:r>
    </w:p>
    <w:p w14:paraId="122644AC" w14:textId="77777777" w:rsidR="00777056" w:rsidRDefault="00777056">
      <w:pPr>
        <w:tabs>
          <w:tab w:val="left" w:pos="426"/>
        </w:tabs>
        <w:kinsoku/>
        <w:topLinePunct/>
        <w:spacing w:line="400" w:lineRule="atLeast"/>
        <w:ind w:rightChars="-14" w:right="-29" w:firstLineChars="200" w:firstLine="420"/>
        <w:jc w:val="both"/>
        <w:rPr>
          <w:color w:val="000000" w:themeColor="text1"/>
        </w:rPr>
      </w:pPr>
    </w:p>
    <w:p w14:paraId="612534C7" w14:textId="77777777" w:rsidR="00777056" w:rsidRDefault="00000000">
      <w:pPr>
        <w:tabs>
          <w:tab w:val="left" w:pos="426"/>
        </w:tabs>
        <w:kinsoku/>
        <w:topLinePunct/>
        <w:spacing w:line="400" w:lineRule="atLeast"/>
        <w:ind w:rightChars="-14" w:right="-29" w:firstLineChars="200" w:firstLine="482"/>
        <w:jc w:val="both"/>
        <w:rPr>
          <w:rFonts w:eastAsiaTheme="minorEastAsia"/>
          <w:color w:val="000000" w:themeColor="text1"/>
        </w:rPr>
      </w:pPr>
      <w:r>
        <w:rPr>
          <w:rFonts w:asciiTheme="majorEastAsia" w:eastAsiaTheme="majorEastAsia" w:hAnsiTheme="majorEastAsia" w:cs="宋体" w:hint="eastAsia"/>
          <w:b/>
          <w:bCs/>
          <w:color w:val="auto"/>
          <w:sz w:val="24"/>
          <w:szCs w:val="24"/>
          <w:lang w:bidi="zh-CN"/>
        </w:rPr>
        <w:t>6.12</w:t>
      </w:r>
      <w:r>
        <w:rPr>
          <w:rFonts w:asciiTheme="majorEastAsia" w:eastAsiaTheme="majorEastAsia" w:hAnsiTheme="majorEastAsia" w:cs="宋体"/>
          <w:b/>
          <w:bCs/>
          <w:color w:val="auto"/>
          <w:sz w:val="24"/>
          <w:szCs w:val="24"/>
          <w:lang w:bidi="zh-CN"/>
        </w:rPr>
        <w:t xml:space="preserve"> </w:t>
      </w:r>
      <w:r>
        <w:rPr>
          <w:rFonts w:asciiTheme="majorEastAsia" w:eastAsiaTheme="majorEastAsia" w:hAnsiTheme="majorEastAsia" w:cs="宋体" w:hint="eastAsia"/>
          <w:b/>
          <w:bCs/>
          <w:color w:val="auto"/>
          <w:sz w:val="24"/>
          <w:szCs w:val="24"/>
          <w:lang w:bidi="zh-CN"/>
        </w:rPr>
        <w:t>机器人使用一个主控器。</w:t>
      </w:r>
      <w:r>
        <w:rPr>
          <w:rFonts w:asciiTheme="majorEastAsia" w:eastAsiaTheme="majorEastAsia" w:hAnsiTheme="majorEastAsia" w:cs="宋体" w:hint="eastAsia"/>
          <w:color w:val="auto"/>
          <w:lang w:bidi="zh-CN"/>
        </w:rPr>
        <w:t>机器人仅能用一个 VEX V5 主控器(276-4810)。任何其他主控器或处理器不允许使用，即使作为非功能性装饰</w:t>
      </w:r>
      <w:r>
        <w:rPr>
          <w:rFonts w:hint="eastAsia"/>
          <w:color w:val="000000" w:themeColor="text1"/>
        </w:rPr>
        <w:t>。</w:t>
      </w:r>
    </w:p>
    <w:p w14:paraId="6B669C45" w14:textId="77777777" w:rsidR="00777056" w:rsidRDefault="00777056">
      <w:pPr>
        <w:tabs>
          <w:tab w:val="left" w:pos="426"/>
        </w:tabs>
        <w:kinsoku/>
        <w:topLinePunct/>
        <w:spacing w:line="400" w:lineRule="atLeast"/>
        <w:ind w:rightChars="-14" w:right="-29" w:firstLineChars="200" w:firstLine="420"/>
        <w:jc w:val="both"/>
        <w:rPr>
          <w:rFonts w:eastAsiaTheme="minorEastAsia"/>
          <w:color w:val="000000" w:themeColor="text1"/>
        </w:rPr>
      </w:pPr>
    </w:p>
    <w:p w14:paraId="5A85E512" w14:textId="77777777" w:rsidR="00777056" w:rsidRDefault="00000000">
      <w:pPr>
        <w:tabs>
          <w:tab w:val="left" w:pos="426"/>
        </w:tabs>
        <w:kinsoku/>
        <w:topLinePunct/>
        <w:spacing w:line="400" w:lineRule="atLeast"/>
        <w:ind w:rightChars="-14" w:right="-29" w:firstLineChars="200" w:firstLine="482"/>
        <w:jc w:val="both"/>
        <w:rPr>
          <w:rFonts w:eastAsiaTheme="minorEastAsia"/>
          <w:color w:val="000000" w:themeColor="text1"/>
        </w:rPr>
      </w:pPr>
      <w:r>
        <w:rPr>
          <w:rFonts w:asciiTheme="majorEastAsia" w:eastAsiaTheme="majorEastAsia" w:hAnsiTheme="majorEastAsia" w:cs="宋体" w:hint="eastAsia"/>
          <w:b/>
          <w:bCs/>
          <w:color w:val="auto"/>
          <w:sz w:val="24"/>
          <w:szCs w:val="24"/>
          <w:lang w:bidi="zh-CN"/>
        </w:rPr>
        <w:t>6.13</w:t>
      </w:r>
      <w:r>
        <w:rPr>
          <w:rFonts w:asciiTheme="majorEastAsia" w:eastAsiaTheme="majorEastAsia" w:hAnsiTheme="majorEastAsia" w:cs="宋体"/>
          <w:b/>
          <w:bCs/>
          <w:color w:val="auto"/>
          <w:sz w:val="24"/>
          <w:szCs w:val="24"/>
          <w:lang w:bidi="zh-CN"/>
        </w:rPr>
        <w:t xml:space="preserve"> </w:t>
      </w:r>
      <w:r>
        <w:rPr>
          <w:rFonts w:asciiTheme="majorEastAsia" w:eastAsiaTheme="majorEastAsia" w:hAnsiTheme="majorEastAsia" w:cs="宋体" w:hint="eastAsia"/>
          <w:b/>
          <w:bCs/>
          <w:color w:val="auto"/>
          <w:sz w:val="24"/>
          <w:szCs w:val="24"/>
          <w:lang w:bidi="zh-CN"/>
        </w:rPr>
        <w:t xml:space="preserve">机器人须使用 </w:t>
      </w:r>
      <w:proofErr w:type="spellStart"/>
      <w:r>
        <w:rPr>
          <w:rFonts w:asciiTheme="majorEastAsia" w:eastAsiaTheme="majorEastAsia" w:hAnsiTheme="majorEastAsia" w:cs="宋体" w:hint="eastAsia"/>
          <w:b/>
          <w:bCs/>
          <w:color w:val="auto"/>
          <w:sz w:val="24"/>
          <w:szCs w:val="24"/>
          <w:lang w:bidi="zh-CN"/>
        </w:rPr>
        <w:t>VEXnet</w:t>
      </w:r>
      <w:proofErr w:type="spellEnd"/>
      <w:r>
        <w:rPr>
          <w:rFonts w:asciiTheme="majorEastAsia" w:eastAsiaTheme="majorEastAsia" w:hAnsiTheme="majorEastAsia" w:cs="宋体" w:hint="eastAsia"/>
          <w:b/>
          <w:bCs/>
          <w:color w:val="auto"/>
          <w:sz w:val="24"/>
          <w:szCs w:val="24"/>
          <w:lang w:bidi="zh-CN"/>
        </w:rPr>
        <w:t>。</w:t>
      </w:r>
      <w:r>
        <w:rPr>
          <w:rFonts w:asciiTheme="majorEastAsia" w:eastAsiaTheme="majorEastAsia" w:hAnsiTheme="majorEastAsia" w:cs="宋体" w:hint="eastAsia"/>
          <w:color w:val="auto"/>
          <w:lang w:bidi="zh-CN"/>
        </w:rPr>
        <w:t xml:space="preserve">所有的机器人通信，必须只用 </w:t>
      </w:r>
      <w:proofErr w:type="spellStart"/>
      <w:r>
        <w:rPr>
          <w:rFonts w:asciiTheme="majorEastAsia" w:eastAsiaTheme="majorEastAsia" w:hAnsiTheme="majorEastAsia" w:cs="宋体" w:hint="eastAsia"/>
          <w:color w:val="auto"/>
          <w:lang w:bidi="zh-CN"/>
        </w:rPr>
        <w:t>VEXnet</w:t>
      </w:r>
      <w:proofErr w:type="spellEnd"/>
      <w:r>
        <w:rPr>
          <w:rFonts w:asciiTheme="majorEastAsia" w:eastAsiaTheme="majorEastAsia" w:hAnsiTheme="majorEastAsia" w:cs="宋体" w:hint="eastAsia"/>
          <w:color w:val="auto"/>
          <w:lang w:bidi="zh-CN"/>
        </w:rPr>
        <w:t xml:space="preserve"> 系统</w:t>
      </w:r>
      <w:r>
        <w:rPr>
          <w:rFonts w:hint="eastAsia"/>
          <w:color w:val="000000" w:themeColor="text1"/>
        </w:rPr>
        <w:t>。</w:t>
      </w:r>
    </w:p>
    <w:p w14:paraId="5DB1D3DB" w14:textId="77777777" w:rsidR="00777056" w:rsidRDefault="00777056">
      <w:pPr>
        <w:tabs>
          <w:tab w:val="left" w:pos="426"/>
        </w:tabs>
        <w:kinsoku/>
        <w:topLinePunct/>
        <w:spacing w:line="400" w:lineRule="atLeast"/>
        <w:ind w:rightChars="-14" w:right="-29" w:firstLineChars="200" w:firstLine="420"/>
        <w:jc w:val="both"/>
        <w:rPr>
          <w:rFonts w:eastAsiaTheme="minorEastAsia"/>
          <w:color w:val="000000" w:themeColor="text1"/>
        </w:rPr>
      </w:pPr>
    </w:p>
    <w:p w14:paraId="0A195D1E" w14:textId="77777777" w:rsidR="00777056" w:rsidRDefault="00000000">
      <w:pPr>
        <w:tabs>
          <w:tab w:val="left" w:pos="426"/>
        </w:tabs>
        <w:kinsoku/>
        <w:topLinePunct/>
        <w:spacing w:line="400" w:lineRule="atLeast"/>
        <w:ind w:rightChars="-14" w:right="-29" w:firstLineChars="200" w:firstLine="482"/>
        <w:jc w:val="both"/>
        <w:rPr>
          <w:rFonts w:asciiTheme="majorEastAsia" w:eastAsiaTheme="majorEastAsia" w:hAnsiTheme="majorEastAsia" w:cs="宋体"/>
          <w:color w:val="auto"/>
          <w:lang w:bidi="zh-CN"/>
        </w:rPr>
      </w:pPr>
      <w:r>
        <w:rPr>
          <w:rFonts w:asciiTheme="majorEastAsia" w:eastAsiaTheme="majorEastAsia" w:hAnsiTheme="majorEastAsia" w:cs="宋体" w:hint="eastAsia"/>
          <w:b/>
          <w:bCs/>
          <w:color w:val="auto"/>
          <w:sz w:val="24"/>
          <w:szCs w:val="24"/>
          <w:lang w:bidi="zh-CN"/>
        </w:rPr>
        <w:t>6.14 电机有限制。</w:t>
      </w:r>
      <w:r>
        <w:rPr>
          <w:rFonts w:asciiTheme="majorEastAsia" w:eastAsiaTheme="majorEastAsia" w:hAnsiTheme="majorEastAsia" w:cs="宋体" w:hint="eastAsia"/>
          <w:color w:val="auto"/>
          <w:lang w:bidi="zh-CN"/>
        </w:rPr>
        <w:t xml:space="preserve">机器人可使用最多 8 </w:t>
      </w:r>
      <w:proofErr w:type="gramStart"/>
      <w:r>
        <w:rPr>
          <w:rFonts w:asciiTheme="majorEastAsia" w:eastAsiaTheme="majorEastAsia" w:hAnsiTheme="majorEastAsia" w:cs="宋体" w:hint="eastAsia"/>
          <w:color w:val="auto"/>
          <w:lang w:bidi="zh-CN"/>
        </w:rPr>
        <w:t>个</w:t>
      </w:r>
      <w:proofErr w:type="gramEnd"/>
      <w:r>
        <w:rPr>
          <w:rFonts w:asciiTheme="majorEastAsia" w:eastAsiaTheme="majorEastAsia" w:hAnsiTheme="majorEastAsia" w:cs="宋体" w:hint="eastAsia"/>
          <w:color w:val="auto"/>
          <w:lang w:bidi="zh-CN"/>
        </w:rPr>
        <w:t xml:space="preserve"> V5 智能电机。</w:t>
      </w:r>
    </w:p>
    <w:p w14:paraId="0A15F23D" w14:textId="77777777" w:rsidR="00777056" w:rsidRDefault="00777056">
      <w:pPr>
        <w:tabs>
          <w:tab w:val="left" w:pos="426"/>
        </w:tabs>
        <w:kinsoku/>
        <w:topLinePunct/>
        <w:spacing w:line="400" w:lineRule="atLeast"/>
        <w:ind w:rightChars="-14" w:right="-29" w:firstLineChars="200" w:firstLine="420"/>
        <w:jc w:val="both"/>
        <w:rPr>
          <w:rFonts w:eastAsiaTheme="minorEastAsia"/>
          <w:color w:val="000000" w:themeColor="text1"/>
        </w:rPr>
      </w:pPr>
    </w:p>
    <w:p w14:paraId="06FAB354" w14:textId="77777777" w:rsidR="00777056" w:rsidRDefault="00000000">
      <w:pPr>
        <w:tabs>
          <w:tab w:val="left" w:pos="426"/>
        </w:tabs>
        <w:kinsoku/>
        <w:topLinePunct/>
        <w:spacing w:line="400" w:lineRule="atLeast"/>
        <w:ind w:rightChars="-14" w:right="-29" w:firstLineChars="200" w:firstLine="482"/>
        <w:jc w:val="both"/>
        <w:rPr>
          <w:color w:val="000000" w:themeColor="text1"/>
        </w:rPr>
      </w:pPr>
      <w:r>
        <w:rPr>
          <w:rFonts w:asciiTheme="majorEastAsia" w:eastAsiaTheme="majorEastAsia" w:hAnsiTheme="majorEastAsia" w:cs="宋体" w:hint="eastAsia"/>
          <w:b/>
          <w:bCs/>
          <w:color w:val="auto"/>
          <w:sz w:val="24"/>
          <w:szCs w:val="24"/>
          <w:lang w:bidi="zh-CN"/>
        </w:rPr>
        <w:t>6.15</w:t>
      </w:r>
      <w:r>
        <w:rPr>
          <w:rFonts w:asciiTheme="majorEastAsia" w:eastAsiaTheme="majorEastAsia" w:hAnsiTheme="majorEastAsia" w:cs="宋体"/>
          <w:b/>
          <w:bCs/>
          <w:color w:val="auto"/>
          <w:sz w:val="24"/>
          <w:szCs w:val="24"/>
          <w:lang w:bidi="zh-CN"/>
        </w:rPr>
        <w:t xml:space="preserve"> </w:t>
      </w:r>
      <w:proofErr w:type="gramStart"/>
      <w:r>
        <w:rPr>
          <w:rFonts w:asciiTheme="majorEastAsia" w:eastAsiaTheme="majorEastAsia" w:hAnsiTheme="majorEastAsia" w:cs="宋体" w:hint="eastAsia"/>
          <w:b/>
          <w:bCs/>
          <w:color w:val="auto"/>
          <w:sz w:val="24"/>
          <w:szCs w:val="24"/>
          <w:lang w:bidi="zh-CN"/>
        </w:rPr>
        <w:t>气动有</w:t>
      </w:r>
      <w:proofErr w:type="gramEnd"/>
      <w:r>
        <w:rPr>
          <w:rFonts w:asciiTheme="majorEastAsia" w:eastAsiaTheme="majorEastAsia" w:hAnsiTheme="majorEastAsia" w:cs="宋体" w:hint="eastAsia"/>
          <w:b/>
          <w:bCs/>
          <w:color w:val="auto"/>
          <w:sz w:val="24"/>
          <w:szCs w:val="24"/>
          <w:lang w:bidi="zh-CN"/>
        </w:rPr>
        <w:t>限制。</w:t>
      </w:r>
      <w:r>
        <w:rPr>
          <w:rFonts w:asciiTheme="majorEastAsia" w:eastAsiaTheme="majorEastAsia" w:hAnsiTheme="majorEastAsia" w:cs="宋体" w:hint="eastAsia"/>
          <w:color w:val="auto"/>
          <w:lang w:bidi="zh-CN"/>
        </w:rPr>
        <w:t>机器人的气动子系统应满足如下要求：</w:t>
      </w:r>
    </w:p>
    <w:p w14:paraId="5ABE5496" w14:textId="77777777" w:rsidR="00777056" w:rsidRDefault="00000000">
      <w:pPr>
        <w:pStyle w:val="a9"/>
        <w:numPr>
          <w:ilvl w:val="0"/>
          <w:numId w:val="10"/>
        </w:numPr>
        <w:tabs>
          <w:tab w:val="left" w:pos="426"/>
        </w:tabs>
        <w:kinsoku/>
        <w:topLinePunct/>
        <w:spacing w:line="400" w:lineRule="atLeast"/>
        <w:ind w:rightChars="-14" w:right="-29"/>
        <w:jc w:val="both"/>
        <w:rPr>
          <w:rFonts w:asciiTheme="majorEastAsia" w:eastAsiaTheme="majorEastAsia" w:hAnsiTheme="majorEastAsia" w:cs="宋体"/>
          <w:color w:val="auto"/>
          <w:lang w:bidi="zh-CN"/>
        </w:rPr>
      </w:pPr>
      <w:r>
        <w:rPr>
          <w:rFonts w:asciiTheme="majorEastAsia" w:eastAsiaTheme="majorEastAsia" w:hAnsiTheme="majorEastAsia" w:cs="宋体" w:hint="eastAsia"/>
          <w:color w:val="auto"/>
          <w:lang w:bidi="zh-CN"/>
        </w:rPr>
        <w:t xml:space="preserve">赛队在一台机器人上可使用最多 2 </w:t>
      </w:r>
      <w:proofErr w:type="gramStart"/>
      <w:r>
        <w:rPr>
          <w:rFonts w:asciiTheme="majorEastAsia" w:eastAsiaTheme="majorEastAsia" w:hAnsiTheme="majorEastAsia" w:cs="宋体" w:hint="eastAsia"/>
          <w:color w:val="auto"/>
          <w:lang w:bidi="zh-CN"/>
        </w:rPr>
        <w:t>个</w:t>
      </w:r>
      <w:proofErr w:type="gramEnd"/>
      <w:r>
        <w:rPr>
          <w:rFonts w:asciiTheme="majorEastAsia" w:eastAsiaTheme="majorEastAsia" w:hAnsiTheme="majorEastAsia" w:cs="宋体" w:hint="eastAsia"/>
          <w:color w:val="auto"/>
          <w:lang w:bidi="zh-CN"/>
        </w:rPr>
        <w:t xml:space="preserve"> V5 合</w:t>
      </w:r>
      <w:proofErr w:type="gramStart"/>
      <w:r>
        <w:rPr>
          <w:rFonts w:asciiTheme="majorEastAsia" w:eastAsiaTheme="majorEastAsia" w:hAnsiTheme="majorEastAsia" w:cs="宋体" w:hint="eastAsia"/>
          <w:color w:val="auto"/>
          <w:lang w:bidi="zh-CN"/>
        </w:rPr>
        <w:t>规</w:t>
      </w:r>
      <w:proofErr w:type="gramEnd"/>
      <w:r>
        <w:rPr>
          <w:rFonts w:asciiTheme="majorEastAsia" w:eastAsiaTheme="majorEastAsia" w:hAnsiTheme="majorEastAsia" w:cs="宋体" w:hint="eastAsia"/>
          <w:color w:val="auto"/>
          <w:lang w:bidi="zh-CN"/>
        </w:rPr>
        <w:t>的 VEX 储气罐。</w:t>
      </w:r>
    </w:p>
    <w:p w14:paraId="52BFEBBD" w14:textId="77777777" w:rsidR="00777056" w:rsidRDefault="00000000">
      <w:pPr>
        <w:pStyle w:val="a9"/>
        <w:numPr>
          <w:ilvl w:val="0"/>
          <w:numId w:val="10"/>
        </w:numPr>
        <w:tabs>
          <w:tab w:val="left" w:pos="426"/>
        </w:tabs>
        <w:kinsoku/>
        <w:topLinePunct/>
        <w:spacing w:line="400" w:lineRule="atLeast"/>
        <w:ind w:rightChars="-14" w:right="-29"/>
        <w:jc w:val="both"/>
        <w:rPr>
          <w:rFonts w:asciiTheme="majorEastAsia" w:eastAsiaTheme="majorEastAsia" w:hAnsiTheme="majorEastAsia" w:cs="宋体"/>
          <w:color w:val="auto"/>
          <w:lang w:bidi="zh-CN"/>
        </w:rPr>
      </w:pPr>
      <w:r>
        <w:rPr>
          <w:rFonts w:asciiTheme="majorEastAsia" w:eastAsiaTheme="majorEastAsia" w:hAnsiTheme="majorEastAsia" w:cs="宋体" w:hint="eastAsia"/>
          <w:color w:val="auto"/>
          <w:lang w:bidi="zh-CN"/>
        </w:rPr>
        <w:t>气动装置的充气压力最高可达 100 psi。</w:t>
      </w:r>
    </w:p>
    <w:p w14:paraId="27C3850F" w14:textId="77777777" w:rsidR="00777056" w:rsidRDefault="00000000">
      <w:pPr>
        <w:pStyle w:val="a9"/>
        <w:numPr>
          <w:ilvl w:val="0"/>
          <w:numId w:val="10"/>
        </w:numPr>
        <w:tabs>
          <w:tab w:val="left" w:pos="426"/>
        </w:tabs>
        <w:kinsoku/>
        <w:topLinePunct/>
        <w:spacing w:line="400" w:lineRule="atLeast"/>
        <w:ind w:rightChars="-14" w:right="-29"/>
        <w:jc w:val="both"/>
        <w:rPr>
          <w:rFonts w:asciiTheme="majorEastAsia" w:eastAsiaTheme="majorEastAsia" w:hAnsiTheme="majorEastAsia" w:cs="宋体"/>
          <w:color w:val="auto"/>
          <w:lang w:bidi="zh-CN"/>
        </w:rPr>
      </w:pPr>
      <w:r>
        <w:rPr>
          <w:rFonts w:asciiTheme="majorEastAsia" w:eastAsiaTheme="majorEastAsia" w:hAnsiTheme="majorEastAsia" w:cs="宋体" w:hint="eastAsia"/>
          <w:color w:val="auto"/>
          <w:lang w:bidi="zh-CN"/>
        </w:rPr>
        <w:t>气动子系统中的压缩空气仅可用于驱动合</w:t>
      </w:r>
      <w:proofErr w:type="gramStart"/>
      <w:r>
        <w:rPr>
          <w:rFonts w:asciiTheme="majorEastAsia" w:eastAsiaTheme="majorEastAsia" w:hAnsiTheme="majorEastAsia" w:cs="宋体" w:hint="eastAsia"/>
          <w:color w:val="auto"/>
          <w:lang w:bidi="zh-CN"/>
        </w:rPr>
        <w:t>规</w:t>
      </w:r>
      <w:proofErr w:type="gramEnd"/>
      <w:r>
        <w:rPr>
          <w:rFonts w:asciiTheme="majorEastAsia" w:eastAsiaTheme="majorEastAsia" w:hAnsiTheme="majorEastAsia" w:cs="宋体" w:hint="eastAsia"/>
          <w:color w:val="auto"/>
          <w:lang w:bidi="zh-CN"/>
        </w:rPr>
        <w:t>的气动装置(如气缸)。</w:t>
      </w:r>
    </w:p>
    <w:p w14:paraId="12D44A4C" w14:textId="77777777" w:rsidR="00777056" w:rsidRDefault="00000000">
      <w:pPr>
        <w:tabs>
          <w:tab w:val="left" w:pos="426"/>
        </w:tabs>
        <w:kinsoku/>
        <w:topLinePunct/>
        <w:spacing w:line="400" w:lineRule="atLeast"/>
        <w:ind w:rightChars="-14" w:right="-29" w:firstLineChars="200" w:firstLine="420"/>
        <w:jc w:val="both"/>
        <w:rPr>
          <w:rFonts w:ascii="宋体" w:eastAsia="宋体" w:hAnsi="宋体" w:cs="宋体"/>
          <w:color w:val="000000" w:themeColor="text1"/>
        </w:rPr>
      </w:pPr>
      <w:r>
        <w:rPr>
          <w:rFonts w:ascii="宋体" w:eastAsia="宋体" w:hAnsi="宋体" w:cs="宋体" w:hint="eastAsia"/>
          <w:color w:val="000000" w:themeColor="text1"/>
        </w:rPr>
        <w:t>注：</w:t>
      </w:r>
      <w:r>
        <w:rPr>
          <w:rFonts w:ascii="宋体" w:eastAsia="宋体" w:hAnsi="宋体" w:cs="宋体"/>
          <w:color w:val="000000" w:themeColor="text1"/>
        </w:rPr>
        <w:t>规则旨在限制赛队在两个储气罐中储存压缩空气的气压，且机器人上的气管、气缸的压力应正常。该规则确保了参赛人员的安全，并预防潜在的危险使用</w:t>
      </w:r>
      <w:r>
        <w:rPr>
          <w:rFonts w:ascii="宋体" w:eastAsia="宋体" w:hAnsi="宋体" w:cs="宋体" w:hint="eastAsia"/>
          <w:color w:val="000000" w:themeColor="text1"/>
        </w:rPr>
        <w:t>，</w:t>
      </w:r>
      <w:r>
        <w:rPr>
          <w:rFonts w:ascii="宋体" w:eastAsia="宋体" w:hAnsi="宋体" w:cs="宋体"/>
          <w:color w:val="000000" w:themeColor="text1"/>
        </w:rPr>
        <w:t>气动只能与气动一起使用。赛队不应将压缩空气作为非气动驱动装置如螺栓螺母等，例如，用气缸拉动销钉是合</w:t>
      </w:r>
      <w:proofErr w:type="gramStart"/>
      <w:r>
        <w:rPr>
          <w:rFonts w:ascii="宋体" w:eastAsia="宋体" w:hAnsi="宋体" w:cs="宋体"/>
          <w:color w:val="000000" w:themeColor="text1"/>
        </w:rPr>
        <w:t>规</w:t>
      </w:r>
      <w:proofErr w:type="gramEnd"/>
      <w:r>
        <w:rPr>
          <w:rFonts w:ascii="宋体" w:eastAsia="宋体" w:hAnsi="宋体" w:cs="宋体"/>
          <w:color w:val="000000" w:themeColor="text1"/>
        </w:rPr>
        <w:t>的，但用空气驱动销钉是违规的</w:t>
      </w:r>
      <w:r>
        <w:rPr>
          <w:rFonts w:ascii="宋体" w:eastAsia="宋体" w:hAnsi="宋体" w:cs="宋体" w:hint="eastAsia"/>
          <w:color w:val="000000" w:themeColor="text1"/>
        </w:rPr>
        <w:t>。</w:t>
      </w:r>
    </w:p>
    <w:p w14:paraId="753301C6" w14:textId="77777777" w:rsidR="00777056" w:rsidRDefault="00777056">
      <w:pPr>
        <w:tabs>
          <w:tab w:val="left" w:pos="426"/>
        </w:tabs>
        <w:kinsoku/>
        <w:topLinePunct/>
        <w:spacing w:line="400" w:lineRule="atLeast"/>
        <w:ind w:rightChars="-14" w:right="-29" w:firstLineChars="200" w:firstLine="482"/>
        <w:jc w:val="both"/>
        <w:rPr>
          <w:rFonts w:asciiTheme="majorEastAsia" w:eastAsiaTheme="majorEastAsia" w:hAnsiTheme="majorEastAsia" w:cs="宋体"/>
          <w:b/>
          <w:bCs/>
          <w:color w:val="auto"/>
          <w:sz w:val="24"/>
          <w:szCs w:val="24"/>
          <w:lang w:bidi="zh-CN"/>
        </w:rPr>
      </w:pPr>
    </w:p>
    <w:p w14:paraId="40D803AA" w14:textId="77777777" w:rsidR="00777056" w:rsidRDefault="00000000">
      <w:pPr>
        <w:tabs>
          <w:tab w:val="left" w:pos="426"/>
        </w:tabs>
        <w:kinsoku/>
        <w:topLinePunct/>
        <w:spacing w:line="400" w:lineRule="atLeast"/>
        <w:ind w:rightChars="-14" w:right="-29" w:firstLineChars="200" w:firstLine="482"/>
        <w:jc w:val="both"/>
        <w:rPr>
          <w:rFonts w:ascii="宋体" w:eastAsia="宋体" w:hAnsi="宋体" w:cs="宋体"/>
          <w:color w:val="000000" w:themeColor="text1"/>
        </w:rPr>
      </w:pPr>
      <w:r>
        <w:rPr>
          <w:rFonts w:asciiTheme="majorEastAsia" w:eastAsiaTheme="majorEastAsia" w:hAnsiTheme="majorEastAsia" w:cs="宋体" w:hint="eastAsia"/>
          <w:b/>
          <w:bCs/>
          <w:color w:val="auto"/>
          <w:sz w:val="24"/>
          <w:szCs w:val="24"/>
          <w:lang w:bidi="zh-CN"/>
        </w:rPr>
        <w:t>6.16</w:t>
      </w:r>
      <w:r>
        <w:rPr>
          <w:rFonts w:asciiTheme="majorEastAsia" w:eastAsiaTheme="majorEastAsia" w:hAnsiTheme="majorEastAsia" w:cs="宋体"/>
          <w:b/>
          <w:bCs/>
          <w:color w:val="auto"/>
          <w:sz w:val="24"/>
          <w:szCs w:val="24"/>
          <w:lang w:bidi="zh-CN"/>
        </w:rPr>
        <w:t xml:space="preserve"> </w:t>
      </w:r>
      <w:r>
        <w:rPr>
          <w:rFonts w:asciiTheme="majorEastAsia" w:eastAsiaTheme="majorEastAsia" w:hAnsiTheme="majorEastAsia" w:cs="宋体" w:hint="eastAsia"/>
          <w:b/>
          <w:bCs/>
          <w:color w:val="auto"/>
          <w:sz w:val="24"/>
          <w:szCs w:val="24"/>
          <w:lang w:bidi="zh-CN"/>
        </w:rPr>
        <w:t>仅允许 VEX 电池作为电源。</w:t>
      </w:r>
      <w:r>
        <w:rPr>
          <w:rFonts w:ascii="宋体" w:eastAsia="宋体" w:hAnsi="宋体" w:cs="宋体" w:hint="eastAsia"/>
          <w:color w:val="000000" w:themeColor="text1"/>
        </w:rPr>
        <w:t xml:space="preserve">机器人可使用 1 </w:t>
      </w:r>
      <w:proofErr w:type="gramStart"/>
      <w:r>
        <w:rPr>
          <w:rFonts w:ascii="宋体" w:eastAsia="宋体" w:hAnsi="宋体" w:cs="宋体" w:hint="eastAsia"/>
          <w:color w:val="000000" w:themeColor="text1"/>
        </w:rPr>
        <w:t>个</w:t>
      </w:r>
      <w:proofErr w:type="gramEnd"/>
      <w:r>
        <w:rPr>
          <w:rFonts w:ascii="宋体" w:eastAsia="宋体" w:hAnsi="宋体" w:cs="宋体" w:hint="eastAsia"/>
          <w:color w:val="000000" w:themeColor="text1"/>
        </w:rPr>
        <w:t xml:space="preserve"> V5 机器人电池(零件号 276-4811) 为 V5 主控器供电。</w:t>
      </w:r>
    </w:p>
    <w:p w14:paraId="3A11589D" w14:textId="77777777" w:rsidR="00777056" w:rsidRDefault="00777056">
      <w:pPr>
        <w:tabs>
          <w:tab w:val="left" w:pos="426"/>
        </w:tabs>
        <w:kinsoku/>
        <w:topLinePunct/>
        <w:spacing w:line="400" w:lineRule="atLeast"/>
        <w:ind w:rightChars="-14" w:right="-29" w:firstLineChars="200" w:firstLine="482"/>
        <w:jc w:val="both"/>
        <w:rPr>
          <w:rFonts w:asciiTheme="majorEastAsia" w:eastAsiaTheme="majorEastAsia" w:hAnsiTheme="majorEastAsia" w:cs="宋体"/>
          <w:b/>
          <w:bCs/>
          <w:color w:val="auto"/>
          <w:sz w:val="24"/>
          <w:szCs w:val="24"/>
          <w:lang w:bidi="zh-CN"/>
        </w:rPr>
      </w:pPr>
    </w:p>
    <w:p w14:paraId="4681604B" w14:textId="77777777" w:rsidR="00777056" w:rsidRDefault="00000000">
      <w:pPr>
        <w:tabs>
          <w:tab w:val="left" w:pos="426"/>
        </w:tabs>
        <w:kinsoku/>
        <w:topLinePunct/>
        <w:spacing w:line="400" w:lineRule="atLeast"/>
        <w:ind w:rightChars="-14" w:right="-29" w:firstLineChars="200" w:firstLine="482"/>
        <w:jc w:val="both"/>
        <w:rPr>
          <w:rFonts w:ascii="宋体" w:eastAsia="宋体" w:hAnsi="宋体" w:cs="宋体"/>
          <w:color w:val="000000" w:themeColor="text1"/>
        </w:rPr>
      </w:pPr>
      <w:r>
        <w:rPr>
          <w:rFonts w:asciiTheme="majorEastAsia" w:eastAsiaTheme="majorEastAsia" w:hAnsiTheme="majorEastAsia" w:cs="宋体" w:hint="eastAsia"/>
          <w:b/>
          <w:bCs/>
          <w:color w:val="auto"/>
          <w:sz w:val="24"/>
          <w:szCs w:val="24"/>
          <w:lang w:bidi="zh-CN"/>
        </w:rPr>
        <w:t>6.17</w:t>
      </w:r>
      <w:r>
        <w:rPr>
          <w:rFonts w:asciiTheme="majorEastAsia" w:eastAsiaTheme="majorEastAsia" w:hAnsiTheme="majorEastAsia" w:cs="宋体"/>
          <w:b/>
          <w:bCs/>
          <w:color w:val="auto"/>
          <w:sz w:val="24"/>
          <w:szCs w:val="24"/>
          <w:lang w:bidi="zh-CN"/>
        </w:rPr>
        <w:t xml:space="preserve"> </w:t>
      </w:r>
      <w:r>
        <w:rPr>
          <w:rFonts w:asciiTheme="majorEastAsia" w:eastAsiaTheme="majorEastAsia" w:hAnsiTheme="majorEastAsia" w:cs="宋体" w:hint="eastAsia"/>
          <w:b/>
          <w:bCs/>
          <w:color w:val="auto"/>
          <w:sz w:val="24"/>
          <w:szCs w:val="24"/>
          <w:lang w:bidi="zh-CN"/>
        </w:rPr>
        <w:t>每台机器人使用一到两个遥控器。</w:t>
      </w:r>
      <w:proofErr w:type="gramStart"/>
      <w:r>
        <w:rPr>
          <w:rFonts w:ascii="宋体" w:eastAsia="宋体" w:hAnsi="宋体" w:cs="宋体" w:hint="eastAsia"/>
          <w:color w:val="000000" w:themeColor="text1"/>
        </w:rPr>
        <w:t>不</w:t>
      </w:r>
      <w:proofErr w:type="gramEnd"/>
      <w:r>
        <w:rPr>
          <w:rFonts w:ascii="宋体" w:eastAsia="宋体" w:hAnsi="宋体" w:cs="宋体" w:hint="eastAsia"/>
          <w:color w:val="000000" w:themeColor="text1"/>
        </w:rPr>
        <w:t>得用两个以上的 VEX V5 遥控器控制同一台机器人。</w:t>
      </w:r>
    </w:p>
    <w:p w14:paraId="6C57EE3E" w14:textId="77777777" w:rsidR="00777056" w:rsidRDefault="00777056">
      <w:pPr>
        <w:tabs>
          <w:tab w:val="left" w:pos="426"/>
        </w:tabs>
        <w:kinsoku/>
        <w:topLinePunct/>
        <w:spacing w:line="400" w:lineRule="atLeast"/>
        <w:ind w:rightChars="-14" w:right="-29" w:firstLineChars="200" w:firstLine="482"/>
        <w:jc w:val="both"/>
        <w:rPr>
          <w:rFonts w:asciiTheme="majorEastAsia" w:eastAsiaTheme="majorEastAsia" w:hAnsiTheme="majorEastAsia" w:cs="宋体"/>
          <w:b/>
          <w:bCs/>
          <w:color w:val="auto"/>
          <w:sz w:val="24"/>
          <w:szCs w:val="24"/>
          <w:lang w:bidi="zh-CN"/>
        </w:rPr>
      </w:pPr>
    </w:p>
    <w:p w14:paraId="045BA7EE" w14:textId="77777777" w:rsidR="00777056" w:rsidRDefault="00000000">
      <w:pPr>
        <w:tabs>
          <w:tab w:val="left" w:pos="426"/>
        </w:tabs>
        <w:kinsoku/>
        <w:topLinePunct/>
        <w:spacing w:line="400" w:lineRule="atLeast"/>
        <w:ind w:rightChars="-14" w:right="-29" w:firstLineChars="200" w:firstLine="482"/>
        <w:jc w:val="both"/>
        <w:rPr>
          <w:color w:val="000000" w:themeColor="text1"/>
        </w:rPr>
      </w:pPr>
      <w:r>
        <w:rPr>
          <w:rFonts w:asciiTheme="majorEastAsia" w:eastAsiaTheme="majorEastAsia" w:hAnsiTheme="majorEastAsia" w:cs="宋体" w:hint="eastAsia"/>
          <w:b/>
          <w:bCs/>
          <w:color w:val="auto"/>
          <w:sz w:val="24"/>
          <w:szCs w:val="24"/>
          <w:lang w:bidi="zh-CN"/>
        </w:rPr>
        <w:t>6.18</w:t>
      </w:r>
      <w:r>
        <w:rPr>
          <w:rFonts w:asciiTheme="majorEastAsia" w:eastAsiaTheme="majorEastAsia" w:hAnsiTheme="majorEastAsia" w:cs="宋体"/>
          <w:b/>
          <w:bCs/>
          <w:color w:val="auto"/>
          <w:sz w:val="24"/>
          <w:szCs w:val="24"/>
          <w:lang w:bidi="zh-CN"/>
        </w:rPr>
        <w:t xml:space="preserve"> </w:t>
      </w:r>
      <w:r>
        <w:rPr>
          <w:rFonts w:asciiTheme="majorEastAsia" w:eastAsiaTheme="majorEastAsia" w:hAnsiTheme="majorEastAsia" w:cs="宋体" w:hint="eastAsia"/>
          <w:b/>
          <w:bCs/>
          <w:color w:val="auto"/>
          <w:sz w:val="24"/>
          <w:szCs w:val="24"/>
          <w:lang w:bidi="zh-CN"/>
        </w:rPr>
        <w:t>不允许对电子和气动件进行任何改动。</w:t>
      </w:r>
      <w:r>
        <w:rPr>
          <w:rFonts w:ascii="宋体" w:eastAsia="宋体" w:hAnsi="宋体" w:cs="宋体" w:hint="eastAsia"/>
          <w:color w:val="000000" w:themeColor="text1"/>
        </w:rPr>
        <w:t>对电机(包括内部的 PTC 或智能电机固件)、主控器(包括V5 主控器固件)、延长线、传感器、控制器、电池组、储气罐、螺线管、气缸及 VEX 机器人设计系统的任何其它电子或气动元件不得以任何方式改变其原始状态。</w:t>
      </w:r>
    </w:p>
    <w:p w14:paraId="4B45FC0C" w14:textId="77777777" w:rsidR="00777056" w:rsidRDefault="00777056">
      <w:pPr>
        <w:tabs>
          <w:tab w:val="left" w:pos="426"/>
        </w:tabs>
        <w:kinsoku/>
        <w:topLinePunct/>
        <w:spacing w:line="400" w:lineRule="atLeast"/>
        <w:ind w:rightChars="-14" w:right="-29" w:firstLineChars="200" w:firstLine="482"/>
        <w:jc w:val="both"/>
        <w:rPr>
          <w:rFonts w:asciiTheme="majorEastAsia" w:eastAsiaTheme="majorEastAsia" w:hAnsiTheme="majorEastAsia" w:cs="宋体"/>
          <w:b/>
          <w:bCs/>
          <w:color w:val="auto"/>
          <w:sz w:val="24"/>
          <w:szCs w:val="24"/>
          <w:lang w:bidi="zh-CN"/>
        </w:rPr>
      </w:pPr>
    </w:p>
    <w:p w14:paraId="56E3471A" w14:textId="77777777" w:rsidR="00777056" w:rsidRDefault="00000000">
      <w:pPr>
        <w:tabs>
          <w:tab w:val="left" w:pos="426"/>
        </w:tabs>
        <w:kinsoku/>
        <w:topLinePunct/>
        <w:spacing w:line="400" w:lineRule="atLeast"/>
        <w:ind w:rightChars="-14" w:right="-29" w:firstLineChars="200" w:firstLine="482"/>
        <w:jc w:val="both"/>
        <w:rPr>
          <w:rFonts w:ascii="宋体" w:eastAsia="宋体" w:hAnsi="宋体" w:cs="宋体"/>
          <w:color w:val="000000" w:themeColor="text1"/>
        </w:rPr>
      </w:pPr>
      <w:r>
        <w:rPr>
          <w:rFonts w:asciiTheme="majorEastAsia" w:eastAsiaTheme="majorEastAsia" w:hAnsiTheme="majorEastAsia" w:cs="宋体" w:hint="eastAsia"/>
          <w:b/>
          <w:bCs/>
          <w:color w:val="auto"/>
          <w:sz w:val="24"/>
          <w:szCs w:val="24"/>
          <w:lang w:bidi="zh-CN"/>
        </w:rPr>
        <w:t>6.19 允许自制 V5 智能线缆。</w:t>
      </w:r>
      <w:r>
        <w:rPr>
          <w:rFonts w:ascii="宋体" w:eastAsia="宋体" w:hAnsi="宋体" w:cs="宋体" w:hint="eastAsia"/>
          <w:color w:val="000000" w:themeColor="text1"/>
        </w:rPr>
        <w:t>使用自制电缆的赛队应知晓不正确的接线可能导致意想不到的结果。必须使用官方的 V5 智能线缆。</w:t>
      </w:r>
    </w:p>
    <w:p w14:paraId="682B9C1D" w14:textId="77777777" w:rsidR="00777056" w:rsidRDefault="00777056">
      <w:pPr>
        <w:tabs>
          <w:tab w:val="left" w:pos="426"/>
        </w:tabs>
        <w:kinsoku/>
        <w:topLinePunct/>
        <w:spacing w:line="400" w:lineRule="atLeast"/>
        <w:ind w:rightChars="-14" w:right="-29" w:firstLineChars="200" w:firstLine="482"/>
        <w:jc w:val="both"/>
        <w:rPr>
          <w:rFonts w:asciiTheme="majorEastAsia" w:eastAsiaTheme="majorEastAsia" w:hAnsiTheme="majorEastAsia" w:cs="宋体"/>
          <w:b/>
          <w:bCs/>
          <w:color w:val="auto"/>
          <w:sz w:val="24"/>
          <w:szCs w:val="24"/>
          <w:lang w:bidi="zh-CN"/>
        </w:rPr>
      </w:pPr>
    </w:p>
    <w:p w14:paraId="6C110569" w14:textId="77777777" w:rsidR="00777056" w:rsidRDefault="00000000">
      <w:pPr>
        <w:tabs>
          <w:tab w:val="left" w:pos="426"/>
        </w:tabs>
        <w:kinsoku/>
        <w:topLinePunct/>
        <w:spacing w:line="400" w:lineRule="atLeast"/>
        <w:ind w:rightChars="-14" w:right="-29" w:firstLineChars="200" w:firstLine="482"/>
        <w:jc w:val="both"/>
        <w:rPr>
          <w:rFonts w:ascii="宋体" w:eastAsia="宋体" w:hAnsi="宋体" w:cs="宋体"/>
          <w:color w:val="000000" w:themeColor="text1"/>
        </w:rPr>
      </w:pPr>
      <w:r>
        <w:rPr>
          <w:rFonts w:asciiTheme="majorEastAsia" w:eastAsiaTheme="majorEastAsia" w:hAnsiTheme="majorEastAsia" w:cs="宋体" w:hint="eastAsia"/>
          <w:b/>
          <w:bCs/>
          <w:color w:val="auto"/>
          <w:sz w:val="24"/>
          <w:szCs w:val="24"/>
          <w:lang w:bidi="zh-CN"/>
        </w:rPr>
        <w:t>6.20 大部分对非电子件的改动是允许的。</w:t>
      </w:r>
      <w:r>
        <w:rPr>
          <w:rFonts w:ascii="宋体" w:eastAsia="宋体" w:hAnsi="宋体" w:cs="宋体" w:hint="eastAsia"/>
          <w:color w:val="000000" w:themeColor="text1"/>
        </w:rPr>
        <w:t>允许对 VEX 竞赛合</w:t>
      </w:r>
      <w:proofErr w:type="gramStart"/>
      <w:r>
        <w:rPr>
          <w:rFonts w:ascii="宋体" w:eastAsia="宋体" w:hAnsi="宋体" w:cs="宋体" w:hint="eastAsia"/>
          <w:color w:val="000000" w:themeColor="text1"/>
        </w:rPr>
        <w:t>规</w:t>
      </w:r>
      <w:proofErr w:type="gramEnd"/>
      <w:r>
        <w:rPr>
          <w:rFonts w:ascii="宋体" w:eastAsia="宋体" w:hAnsi="宋体" w:cs="宋体" w:hint="eastAsia"/>
          <w:color w:val="000000" w:themeColor="text1"/>
        </w:rPr>
        <w:t>的金属结构部件或塑料部件进行物理加工，如弯曲或切割。</w:t>
      </w:r>
    </w:p>
    <w:p w14:paraId="6409772B" w14:textId="77777777" w:rsidR="00777056" w:rsidRDefault="00777056">
      <w:pPr>
        <w:tabs>
          <w:tab w:val="left" w:pos="426"/>
        </w:tabs>
        <w:kinsoku/>
        <w:topLinePunct/>
        <w:spacing w:line="400" w:lineRule="atLeast"/>
        <w:ind w:rightChars="-14" w:right="-29" w:firstLineChars="200" w:firstLine="482"/>
        <w:jc w:val="both"/>
        <w:rPr>
          <w:rFonts w:asciiTheme="majorEastAsia" w:eastAsiaTheme="majorEastAsia" w:hAnsiTheme="majorEastAsia" w:cs="宋体"/>
          <w:b/>
          <w:bCs/>
          <w:color w:val="auto"/>
          <w:sz w:val="24"/>
          <w:szCs w:val="24"/>
          <w:lang w:bidi="zh-CN"/>
        </w:rPr>
      </w:pPr>
    </w:p>
    <w:p w14:paraId="5A2D875C" w14:textId="77777777" w:rsidR="00777056" w:rsidRDefault="00000000">
      <w:pPr>
        <w:tabs>
          <w:tab w:val="left" w:pos="426"/>
        </w:tabs>
        <w:kinsoku/>
        <w:topLinePunct/>
        <w:spacing w:line="400" w:lineRule="atLeast"/>
        <w:ind w:rightChars="-14" w:right="-29" w:firstLineChars="200" w:firstLine="482"/>
        <w:jc w:val="both"/>
        <w:rPr>
          <w:color w:val="000000" w:themeColor="text1"/>
        </w:rPr>
      </w:pPr>
      <w:r>
        <w:rPr>
          <w:rFonts w:asciiTheme="majorEastAsia" w:eastAsiaTheme="majorEastAsia" w:hAnsiTheme="majorEastAsia" w:cs="宋体" w:hint="eastAsia"/>
          <w:b/>
          <w:bCs/>
          <w:color w:val="auto"/>
          <w:sz w:val="24"/>
          <w:szCs w:val="24"/>
          <w:lang w:bidi="zh-CN"/>
        </w:rPr>
        <w:t>6.21 电源开关易接触。</w:t>
      </w:r>
      <w:r>
        <w:rPr>
          <w:rFonts w:ascii="宋体" w:eastAsia="宋体" w:hAnsi="宋体" w:cs="宋体" w:hint="eastAsia"/>
          <w:color w:val="000000" w:themeColor="text1"/>
        </w:rPr>
        <w:t>机器人的通/断开关或按钮必须在无需移动或抬起机器人的情况下可以触及。主控器的所有指示灯或屏幕须易见，以便竞赛工作人员诊断机器人的问题。</w:t>
      </w:r>
    </w:p>
    <w:p w14:paraId="1FAEACFD" w14:textId="77777777" w:rsidR="00777056" w:rsidRDefault="00777056">
      <w:pPr>
        <w:tabs>
          <w:tab w:val="left" w:pos="426"/>
        </w:tabs>
        <w:kinsoku/>
        <w:topLinePunct/>
        <w:spacing w:line="400" w:lineRule="atLeast"/>
        <w:ind w:rightChars="-14" w:right="-29" w:firstLineChars="200" w:firstLine="482"/>
        <w:jc w:val="both"/>
        <w:rPr>
          <w:rFonts w:asciiTheme="majorEastAsia" w:eastAsiaTheme="majorEastAsia" w:hAnsiTheme="majorEastAsia" w:cs="宋体"/>
          <w:b/>
          <w:bCs/>
          <w:color w:val="auto"/>
          <w:sz w:val="24"/>
          <w:szCs w:val="24"/>
          <w:lang w:bidi="zh-CN"/>
        </w:rPr>
      </w:pPr>
    </w:p>
    <w:p w14:paraId="0B2F3437" w14:textId="77777777" w:rsidR="00777056" w:rsidRDefault="00000000">
      <w:pPr>
        <w:tabs>
          <w:tab w:val="left" w:pos="426"/>
        </w:tabs>
        <w:kinsoku/>
        <w:topLinePunct/>
        <w:spacing w:line="400" w:lineRule="atLeast"/>
        <w:ind w:rightChars="-14" w:right="-29" w:firstLineChars="200" w:firstLine="482"/>
        <w:jc w:val="both"/>
        <w:rPr>
          <w:color w:val="000000" w:themeColor="text1"/>
        </w:rPr>
      </w:pPr>
      <w:r>
        <w:rPr>
          <w:rFonts w:asciiTheme="majorEastAsia" w:eastAsiaTheme="majorEastAsia" w:hAnsiTheme="majorEastAsia" w:cs="宋体" w:hint="eastAsia"/>
          <w:b/>
          <w:bCs/>
          <w:color w:val="auto"/>
          <w:sz w:val="24"/>
          <w:szCs w:val="24"/>
          <w:lang w:bidi="zh-CN"/>
        </w:rPr>
        <w:t>6.22 使用“竞赛模板”编程。</w:t>
      </w:r>
      <w:r>
        <w:rPr>
          <w:rFonts w:ascii="宋体" w:eastAsia="宋体" w:hAnsi="宋体" w:cs="宋体" w:hint="eastAsia"/>
          <w:color w:val="000000" w:themeColor="text1"/>
        </w:rPr>
        <w:t xml:space="preserve">机器人的编程须遵循由 </w:t>
      </w:r>
      <w:proofErr w:type="spellStart"/>
      <w:r>
        <w:rPr>
          <w:rFonts w:ascii="宋体" w:eastAsia="宋体" w:hAnsi="宋体" w:cs="宋体" w:hint="eastAsia"/>
          <w:color w:val="000000" w:themeColor="text1"/>
        </w:rPr>
        <w:t>VEXnet</w:t>
      </w:r>
      <w:proofErr w:type="spellEnd"/>
      <w:r>
        <w:rPr>
          <w:rFonts w:ascii="宋体" w:eastAsia="宋体" w:hAnsi="宋体" w:cs="宋体" w:hint="eastAsia"/>
          <w:color w:val="000000" w:themeColor="text1"/>
        </w:rPr>
        <w:t xml:space="preserve"> 场地控制器发出的指令。</w:t>
      </w:r>
    </w:p>
    <w:p w14:paraId="2CF2CE57" w14:textId="77777777" w:rsidR="00777056" w:rsidRDefault="00000000">
      <w:pPr>
        <w:tabs>
          <w:tab w:val="left" w:pos="426"/>
        </w:tabs>
        <w:kinsoku/>
        <w:topLinePunct/>
        <w:spacing w:line="400" w:lineRule="atLeast"/>
        <w:ind w:rightChars="-14" w:right="-29" w:firstLineChars="200" w:firstLine="420"/>
        <w:jc w:val="both"/>
        <w:rPr>
          <w:rFonts w:ascii="宋体" w:eastAsia="宋体" w:hAnsi="宋体" w:cs="宋体"/>
          <w:color w:val="000000" w:themeColor="text1"/>
        </w:rPr>
      </w:pPr>
      <w:r>
        <w:rPr>
          <w:rFonts w:ascii="宋体" w:eastAsia="宋体" w:hAnsi="宋体" w:cs="宋体" w:hint="eastAsia"/>
          <w:color w:val="000000" w:themeColor="text1"/>
        </w:rPr>
        <w:t xml:space="preserve">在自动赛时段，不允许上场的参赛选手使用他们的 V5 遥控器。因此，如果赛队想在自动赛时段有所表现，就要用定制的软件对机器人编程。机器人的编程须遵循由 </w:t>
      </w:r>
      <w:proofErr w:type="spellStart"/>
      <w:r>
        <w:rPr>
          <w:rFonts w:ascii="宋体" w:eastAsia="宋体" w:hAnsi="宋体" w:cs="宋体" w:hint="eastAsia"/>
          <w:color w:val="000000" w:themeColor="text1"/>
        </w:rPr>
        <w:t>VEXnet</w:t>
      </w:r>
      <w:proofErr w:type="spellEnd"/>
      <w:r>
        <w:rPr>
          <w:rFonts w:ascii="宋体" w:eastAsia="宋体" w:hAnsi="宋体" w:cs="宋体" w:hint="eastAsia"/>
          <w:color w:val="000000" w:themeColor="text1"/>
        </w:rPr>
        <w:t xml:space="preserve"> 场地控制器发出的控制指令(如，忽略自动赛时段的无线通讯，在手动控制阶段结束时禁用等)。赛队须使用提供的“竞赛模</w:t>
      </w:r>
      <w:r>
        <w:rPr>
          <w:rFonts w:ascii="宋体" w:eastAsia="宋体" w:hAnsi="宋体" w:cs="宋体" w:hint="eastAsia"/>
          <w:color w:val="000000" w:themeColor="text1"/>
        </w:rPr>
        <w:lastRenderedPageBreak/>
        <w:t>板”或等同功能的程序模板来实现此要求。关于这方面的更多信息，赛队可查询所选择的编程软件的开发人员编制的指南。</w:t>
      </w:r>
    </w:p>
    <w:p w14:paraId="79E2A775" w14:textId="77777777" w:rsidR="00777056" w:rsidRDefault="00777056">
      <w:pPr>
        <w:tabs>
          <w:tab w:val="left" w:pos="426"/>
        </w:tabs>
        <w:kinsoku/>
        <w:topLinePunct/>
        <w:spacing w:line="400" w:lineRule="atLeast"/>
        <w:ind w:rightChars="-14" w:right="-29" w:firstLineChars="200" w:firstLine="482"/>
        <w:jc w:val="both"/>
        <w:rPr>
          <w:rFonts w:asciiTheme="majorEastAsia" w:eastAsiaTheme="majorEastAsia" w:hAnsiTheme="majorEastAsia" w:cs="宋体"/>
          <w:b/>
          <w:bCs/>
          <w:color w:val="auto"/>
          <w:sz w:val="24"/>
          <w:szCs w:val="24"/>
          <w:lang w:bidi="zh-CN"/>
        </w:rPr>
      </w:pPr>
    </w:p>
    <w:p w14:paraId="073F3B21" w14:textId="77777777" w:rsidR="00777056" w:rsidRDefault="00000000">
      <w:pPr>
        <w:tabs>
          <w:tab w:val="left" w:pos="426"/>
        </w:tabs>
        <w:kinsoku/>
        <w:topLinePunct/>
        <w:spacing w:line="400" w:lineRule="atLeast"/>
        <w:ind w:rightChars="-14" w:right="-29" w:firstLineChars="200" w:firstLine="482"/>
        <w:jc w:val="both"/>
        <w:rPr>
          <w:rFonts w:ascii="宋体" w:eastAsia="宋体" w:hAnsi="宋体" w:cs="宋体"/>
          <w:color w:val="000000" w:themeColor="text1"/>
        </w:rPr>
      </w:pPr>
      <w:r>
        <w:rPr>
          <w:rFonts w:asciiTheme="majorEastAsia" w:eastAsiaTheme="majorEastAsia" w:hAnsiTheme="majorEastAsia" w:cs="宋体" w:hint="eastAsia"/>
          <w:b/>
          <w:bCs/>
          <w:color w:val="auto"/>
          <w:sz w:val="24"/>
          <w:szCs w:val="24"/>
          <w:lang w:bidi="zh-CN"/>
        </w:rPr>
        <w:t>6.23 比赛结束后释放飞盘。</w:t>
      </w:r>
      <w:r>
        <w:rPr>
          <w:rFonts w:ascii="宋体" w:eastAsia="宋体" w:hAnsi="宋体" w:cs="宋体" w:hint="eastAsia"/>
          <w:color w:val="000000" w:themeColor="text1"/>
        </w:rPr>
        <w:t>机器人</w:t>
      </w:r>
      <w:proofErr w:type="gramStart"/>
      <w:r>
        <w:rPr>
          <w:rFonts w:ascii="宋体" w:eastAsia="宋体" w:hAnsi="宋体" w:cs="宋体" w:hint="eastAsia"/>
          <w:color w:val="000000" w:themeColor="text1"/>
        </w:rPr>
        <w:t>须设计</w:t>
      </w:r>
      <w:proofErr w:type="gramEnd"/>
      <w:r>
        <w:rPr>
          <w:rFonts w:ascii="宋体" w:eastAsia="宋体" w:hAnsi="宋体" w:cs="宋体" w:hint="eastAsia"/>
          <w:color w:val="000000" w:themeColor="text1"/>
        </w:rPr>
        <w:t>成在无需赛后重启电源的情况下，可</w:t>
      </w:r>
      <w:proofErr w:type="gramStart"/>
      <w:r>
        <w:rPr>
          <w:rFonts w:ascii="宋体" w:eastAsia="宋体" w:hAnsi="宋体" w:cs="宋体" w:hint="eastAsia"/>
          <w:color w:val="000000" w:themeColor="text1"/>
        </w:rPr>
        <w:t>轻松从任意</w:t>
      </w:r>
      <w:proofErr w:type="gramEnd"/>
      <w:r>
        <w:rPr>
          <w:rFonts w:ascii="宋体" w:eastAsia="宋体" w:hAnsi="宋体" w:cs="宋体" w:hint="eastAsia"/>
          <w:color w:val="000000" w:themeColor="text1"/>
        </w:rPr>
        <w:t>机构移除飞盘。</w:t>
      </w:r>
    </w:p>
    <w:p w14:paraId="1FCC0BC6" w14:textId="77777777" w:rsidR="00777056" w:rsidRDefault="00777056">
      <w:pPr>
        <w:tabs>
          <w:tab w:val="left" w:pos="426"/>
        </w:tabs>
        <w:kinsoku/>
        <w:topLinePunct/>
        <w:spacing w:line="400" w:lineRule="atLeast"/>
        <w:ind w:rightChars="-14" w:right="-29" w:firstLineChars="200" w:firstLine="420"/>
        <w:jc w:val="both"/>
        <w:rPr>
          <w:rFonts w:eastAsiaTheme="minorEastAsia"/>
          <w:color w:val="000000" w:themeColor="text1"/>
        </w:rPr>
      </w:pPr>
    </w:p>
    <w:p w14:paraId="71EC79E7" w14:textId="77777777" w:rsidR="00777056" w:rsidRDefault="00000000">
      <w:pPr>
        <w:pStyle w:val="2"/>
        <w:tabs>
          <w:tab w:val="left" w:pos="426"/>
          <w:tab w:val="left" w:pos="476"/>
        </w:tabs>
        <w:kinsoku/>
        <w:topLinePunct/>
        <w:spacing w:before="0" w:line="400" w:lineRule="atLeast"/>
        <w:ind w:left="0" w:rightChars="765" w:right="1606"/>
        <w:jc w:val="both"/>
        <w:rPr>
          <w:rFonts w:ascii="黑体" w:eastAsia="黑体" w:hAnsi="黑体" w:cs="宋体"/>
          <w:i w:val="0"/>
          <w:color w:val="auto"/>
          <w:lang w:val="zh-CN" w:eastAsia="zh-CN" w:bidi="zh-CN"/>
        </w:rPr>
      </w:pPr>
      <w:r>
        <w:rPr>
          <w:rFonts w:ascii="黑体" w:eastAsia="黑体" w:hAnsi="黑体" w:cs="宋体" w:hint="eastAsia"/>
          <w:i w:val="0"/>
          <w:color w:val="auto"/>
          <w:lang w:eastAsia="zh-CN" w:bidi="zh-CN"/>
        </w:rPr>
        <w:t>7、</w:t>
      </w:r>
      <w:r>
        <w:rPr>
          <w:rFonts w:ascii="黑体" w:eastAsia="黑体" w:hAnsi="黑体" w:cs="宋体"/>
          <w:i w:val="0"/>
          <w:color w:val="auto"/>
          <w:lang w:val="zh-CN" w:eastAsia="zh-CN" w:bidi="zh-CN"/>
        </w:rPr>
        <w:t>比赛</w:t>
      </w:r>
    </w:p>
    <w:p w14:paraId="180D7DFE" w14:textId="77777777" w:rsidR="00777056" w:rsidRDefault="00000000">
      <w:pPr>
        <w:tabs>
          <w:tab w:val="left" w:pos="426"/>
        </w:tabs>
        <w:kinsoku/>
        <w:topLinePunct/>
        <w:spacing w:line="400" w:lineRule="atLeast"/>
        <w:ind w:rightChars="-14" w:right="-29" w:firstLineChars="200" w:firstLine="482"/>
        <w:jc w:val="both"/>
        <w:rPr>
          <w:rFonts w:asciiTheme="majorEastAsia" w:eastAsiaTheme="majorEastAsia" w:hAnsiTheme="majorEastAsia" w:cs="宋体"/>
          <w:b/>
          <w:bCs/>
          <w:color w:val="auto"/>
          <w:sz w:val="24"/>
          <w:szCs w:val="24"/>
          <w:lang w:bidi="zh-CN"/>
        </w:rPr>
      </w:pPr>
      <w:r>
        <w:rPr>
          <w:rFonts w:asciiTheme="majorEastAsia" w:eastAsiaTheme="majorEastAsia" w:hAnsiTheme="majorEastAsia" w:cs="宋体" w:hint="eastAsia"/>
          <w:b/>
          <w:bCs/>
          <w:color w:val="auto"/>
          <w:sz w:val="24"/>
          <w:szCs w:val="24"/>
          <w:lang w:bidi="zh-CN"/>
        </w:rPr>
        <w:t>7.1 参赛队</w:t>
      </w:r>
    </w:p>
    <w:p w14:paraId="58A7427A" w14:textId="77777777" w:rsidR="00777056" w:rsidRDefault="00000000">
      <w:pPr>
        <w:tabs>
          <w:tab w:val="left" w:pos="426"/>
        </w:tabs>
        <w:kinsoku/>
        <w:topLinePunct/>
        <w:spacing w:line="400" w:lineRule="atLeast"/>
        <w:ind w:rightChars="-14" w:right="-29" w:firstLineChars="200" w:firstLine="420"/>
        <w:jc w:val="both"/>
        <w:rPr>
          <w:rFonts w:ascii="宋体" w:eastAsia="宋体" w:hAnsi="宋体" w:cs="宋体"/>
          <w:color w:val="000000" w:themeColor="text1"/>
        </w:rPr>
      </w:pPr>
      <w:r>
        <w:rPr>
          <w:rFonts w:ascii="宋体" w:eastAsia="宋体" w:hAnsi="宋体" w:cs="宋体" w:hint="eastAsia"/>
          <w:color w:val="000000" w:themeColor="text1"/>
        </w:rPr>
        <w:t>每支参赛队可以由2-4名参赛选手和1-2名指导老师组成。参赛选手应以积极的心态面对和自主地处理在比赛中遇到的所有问题，自尊、自重，友善地对待和尊重队友、对手、志愿者、裁判员和所有为比赛付出辛劳的人，努力把自己培养成为有健全人格和健康心理的人。</w:t>
      </w:r>
    </w:p>
    <w:p w14:paraId="23AE2DEB" w14:textId="77777777" w:rsidR="00777056" w:rsidRDefault="00000000">
      <w:pPr>
        <w:tabs>
          <w:tab w:val="left" w:pos="426"/>
        </w:tabs>
        <w:kinsoku/>
        <w:topLinePunct/>
        <w:spacing w:line="400" w:lineRule="atLeast"/>
        <w:ind w:rightChars="-14" w:right="-29" w:firstLineChars="200" w:firstLine="422"/>
        <w:jc w:val="both"/>
        <w:rPr>
          <w:b/>
          <w:bCs/>
          <w:color w:val="000000" w:themeColor="text1"/>
        </w:rPr>
      </w:pPr>
      <w:r>
        <w:rPr>
          <w:rFonts w:hint="eastAsia"/>
          <w:b/>
          <w:bCs/>
          <w:color w:val="000000" w:themeColor="text1"/>
        </w:rPr>
        <w:t>注：参赛选手和指导老师定义详见《江苏省青少年机器人竞赛总则》。</w:t>
      </w:r>
    </w:p>
    <w:p w14:paraId="6C2463EA" w14:textId="77777777" w:rsidR="00777056" w:rsidRDefault="00777056">
      <w:pPr>
        <w:tabs>
          <w:tab w:val="left" w:pos="426"/>
        </w:tabs>
        <w:kinsoku/>
        <w:topLinePunct/>
        <w:spacing w:line="400" w:lineRule="atLeast"/>
        <w:ind w:rightChars="-14" w:right="-29" w:firstLineChars="200" w:firstLine="422"/>
        <w:jc w:val="both"/>
        <w:rPr>
          <w:b/>
          <w:bCs/>
          <w:color w:val="000000" w:themeColor="text1"/>
        </w:rPr>
      </w:pPr>
    </w:p>
    <w:p w14:paraId="4B19F627" w14:textId="77777777" w:rsidR="00777056" w:rsidRDefault="00000000">
      <w:pPr>
        <w:tabs>
          <w:tab w:val="left" w:pos="426"/>
        </w:tabs>
        <w:kinsoku/>
        <w:topLinePunct/>
        <w:spacing w:line="400" w:lineRule="atLeast"/>
        <w:ind w:rightChars="-14" w:right="-29" w:firstLineChars="200" w:firstLine="482"/>
        <w:jc w:val="both"/>
        <w:rPr>
          <w:rFonts w:asciiTheme="majorEastAsia" w:eastAsiaTheme="majorEastAsia" w:hAnsiTheme="majorEastAsia" w:cs="宋体"/>
          <w:b/>
          <w:bCs/>
          <w:color w:val="auto"/>
          <w:sz w:val="24"/>
          <w:szCs w:val="24"/>
          <w:lang w:bidi="zh-CN"/>
        </w:rPr>
      </w:pPr>
      <w:r>
        <w:rPr>
          <w:rFonts w:asciiTheme="majorEastAsia" w:eastAsiaTheme="majorEastAsia" w:hAnsiTheme="majorEastAsia" w:cs="宋体" w:hint="eastAsia"/>
          <w:b/>
          <w:bCs/>
          <w:color w:val="auto"/>
          <w:sz w:val="24"/>
          <w:szCs w:val="24"/>
          <w:lang w:bidi="zh-CN"/>
        </w:rPr>
        <w:t>7.2 赛制</w:t>
      </w:r>
    </w:p>
    <w:p w14:paraId="3E05109B" w14:textId="77777777" w:rsidR="00777056" w:rsidRDefault="00000000">
      <w:pPr>
        <w:tabs>
          <w:tab w:val="left" w:pos="426"/>
        </w:tabs>
        <w:kinsoku/>
        <w:topLinePunct/>
        <w:spacing w:line="400" w:lineRule="atLeast"/>
        <w:ind w:rightChars="-14" w:right="-29" w:firstLineChars="200" w:firstLine="422"/>
        <w:jc w:val="both"/>
        <w:rPr>
          <w:rFonts w:asciiTheme="minorEastAsia" w:eastAsiaTheme="minorEastAsia" w:hAnsiTheme="minorEastAsia" w:cs="宋体"/>
          <w:color w:val="000000" w:themeColor="text1"/>
        </w:rPr>
      </w:pPr>
      <w:r>
        <w:rPr>
          <w:rFonts w:asciiTheme="minorEastAsia" w:eastAsiaTheme="minorEastAsia" w:hAnsiTheme="minorEastAsia" w:hint="eastAsia"/>
          <w:b/>
          <w:bCs/>
          <w:color w:val="000000" w:themeColor="text1"/>
        </w:rPr>
        <w:t xml:space="preserve">7.2.1 </w:t>
      </w:r>
      <w:r>
        <w:rPr>
          <w:rFonts w:asciiTheme="minorEastAsia" w:eastAsiaTheme="minorEastAsia" w:hAnsiTheme="minorEastAsia" w:hint="eastAsia"/>
          <w:color w:val="000000" w:themeColor="text1"/>
        </w:rPr>
        <w:t>V</w:t>
      </w:r>
      <w:r>
        <w:rPr>
          <w:rFonts w:asciiTheme="minorEastAsia" w:eastAsiaTheme="minorEastAsia" w:hAnsiTheme="minorEastAsia" w:cs="宋体" w:hint="eastAsia"/>
          <w:color w:val="000000" w:themeColor="text1"/>
        </w:rPr>
        <w:t>EX机器人工程挑战赛将按初中、高中、职教三个组别分别进行初赛和复赛，决出冠军、亚军。</w:t>
      </w:r>
    </w:p>
    <w:p w14:paraId="635AED5D" w14:textId="77777777" w:rsidR="00777056" w:rsidRDefault="00000000">
      <w:pPr>
        <w:tabs>
          <w:tab w:val="left" w:pos="426"/>
        </w:tabs>
        <w:kinsoku/>
        <w:topLinePunct/>
        <w:spacing w:line="400" w:lineRule="atLeast"/>
        <w:ind w:rightChars="-14" w:right="-29" w:firstLineChars="200" w:firstLine="422"/>
        <w:jc w:val="both"/>
        <w:rPr>
          <w:rFonts w:asciiTheme="minorEastAsia" w:eastAsiaTheme="minorEastAsia" w:hAnsiTheme="minorEastAsia"/>
          <w:color w:val="000000" w:themeColor="text1"/>
        </w:rPr>
      </w:pPr>
      <w:r>
        <w:rPr>
          <w:rFonts w:asciiTheme="minorEastAsia" w:eastAsiaTheme="minorEastAsia" w:hAnsiTheme="minorEastAsia" w:hint="eastAsia"/>
          <w:b/>
          <w:bCs/>
          <w:color w:val="000000" w:themeColor="text1"/>
        </w:rPr>
        <w:t xml:space="preserve">7.2.2 </w:t>
      </w:r>
      <w:r>
        <w:rPr>
          <w:rFonts w:asciiTheme="minorEastAsia" w:eastAsiaTheme="minorEastAsia" w:hAnsiTheme="minorEastAsia" w:cs="宋体" w:hint="eastAsia"/>
          <w:color w:val="000000" w:themeColor="text1"/>
        </w:rPr>
        <w:t>初赛时，以电子抽签方式确定各参赛队的编号，随机地组建联队。主办方保证每个参赛队参加相同场次（4场以上）的比赛，以减少初赛后参赛队排序的偶然性。</w:t>
      </w:r>
    </w:p>
    <w:p w14:paraId="3250E792" w14:textId="77777777" w:rsidR="00777056" w:rsidRDefault="00000000">
      <w:pPr>
        <w:tabs>
          <w:tab w:val="left" w:pos="426"/>
        </w:tabs>
        <w:kinsoku/>
        <w:topLinePunct/>
        <w:spacing w:line="400" w:lineRule="atLeast"/>
        <w:ind w:rightChars="-14" w:right="-29" w:firstLineChars="200" w:firstLine="422"/>
        <w:jc w:val="both"/>
        <w:rPr>
          <w:rFonts w:asciiTheme="minorEastAsia" w:eastAsiaTheme="minorEastAsia" w:hAnsiTheme="minorEastAsia"/>
          <w:color w:val="000000" w:themeColor="text1"/>
        </w:rPr>
      </w:pPr>
      <w:r>
        <w:rPr>
          <w:rFonts w:asciiTheme="minorEastAsia" w:eastAsiaTheme="minorEastAsia" w:hAnsiTheme="minorEastAsia" w:hint="eastAsia"/>
          <w:b/>
          <w:bCs/>
          <w:color w:val="000000" w:themeColor="text1"/>
        </w:rPr>
        <w:t>7.2.3</w:t>
      </w:r>
      <w:r>
        <w:rPr>
          <w:rFonts w:asciiTheme="minorEastAsia" w:eastAsiaTheme="minorEastAsia" w:hAnsiTheme="minorEastAsia" w:hint="eastAsia"/>
          <w:color w:val="000000" w:themeColor="text1"/>
        </w:rPr>
        <w:t xml:space="preserve"> </w:t>
      </w:r>
      <w:r>
        <w:rPr>
          <w:rFonts w:asciiTheme="minorEastAsia" w:eastAsiaTheme="minorEastAsia" w:hAnsiTheme="minorEastAsia" w:cs="宋体" w:hint="eastAsia"/>
          <w:color w:val="000000" w:themeColor="text1"/>
        </w:rPr>
        <w:t>初赛结束后对所有参赛队进行排序。如参赛队伍数超过30支队伍选取前16名将参加复赛。如少于等于30支，则选8支队伍进入复赛。</w:t>
      </w:r>
    </w:p>
    <w:p w14:paraId="64D09D42" w14:textId="77777777" w:rsidR="00777056" w:rsidRDefault="00000000">
      <w:pPr>
        <w:tabs>
          <w:tab w:val="left" w:pos="426"/>
        </w:tabs>
        <w:kinsoku/>
        <w:topLinePunct/>
        <w:spacing w:line="400" w:lineRule="atLeast"/>
        <w:ind w:rightChars="-14" w:right="-29" w:firstLineChars="200" w:firstLine="422"/>
        <w:jc w:val="both"/>
        <w:rPr>
          <w:rFonts w:asciiTheme="minorEastAsia" w:eastAsiaTheme="minorEastAsia" w:hAnsiTheme="minorEastAsia" w:cs="微软雅黑"/>
          <w:color w:val="000000" w:themeColor="text1"/>
        </w:rPr>
      </w:pPr>
      <w:r>
        <w:rPr>
          <w:rFonts w:asciiTheme="minorEastAsia" w:eastAsiaTheme="minorEastAsia" w:hAnsiTheme="minorEastAsia" w:hint="eastAsia"/>
          <w:b/>
          <w:bCs/>
          <w:color w:val="000000" w:themeColor="text1"/>
        </w:rPr>
        <w:t xml:space="preserve">7.2.4 </w:t>
      </w:r>
      <w:r>
        <w:rPr>
          <w:rFonts w:asciiTheme="minorEastAsia" w:eastAsiaTheme="minorEastAsia" w:hAnsiTheme="minorEastAsia" w:hint="eastAsia"/>
          <w:color w:val="000000" w:themeColor="text1"/>
        </w:rPr>
        <w:t>参加复赛的参赛队用联队选配的方式组成联队，复赛的对阵图如图 18 所示。半决赛的获胜队为本届比赛的冠军；</w:t>
      </w:r>
      <w:proofErr w:type="gramStart"/>
      <w:r>
        <w:rPr>
          <w:rFonts w:asciiTheme="minorEastAsia" w:eastAsiaTheme="minorEastAsia" w:hAnsiTheme="minorEastAsia" w:hint="eastAsia"/>
          <w:color w:val="000000" w:themeColor="text1"/>
        </w:rPr>
        <w:t>失利队</w:t>
      </w:r>
      <w:proofErr w:type="gramEnd"/>
      <w:r>
        <w:rPr>
          <w:rFonts w:asciiTheme="minorEastAsia" w:eastAsiaTheme="minorEastAsia" w:hAnsiTheme="minorEastAsia" w:hint="eastAsia"/>
          <w:color w:val="000000" w:themeColor="text1"/>
        </w:rPr>
        <w:t>为亚军；1/4决赛的两支</w:t>
      </w:r>
      <w:proofErr w:type="gramStart"/>
      <w:r>
        <w:rPr>
          <w:rFonts w:asciiTheme="minorEastAsia" w:eastAsiaTheme="minorEastAsia" w:hAnsiTheme="minorEastAsia" w:hint="eastAsia"/>
          <w:color w:val="000000" w:themeColor="text1"/>
        </w:rPr>
        <w:t>失利队</w:t>
      </w:r>
      <w:proofErr w:type="gramEnd"/>
      <w:r>
        <w:rPr>
          <w:rFonts w:asciiTheme="minorEastAsia" w:eastAsiaTheme="minorEastAsia" w:hAnsiTheme="minorEastAsia" w:hint="eastAsia"/>
          <w:color w:val="000000" w:themeColor="text1"/>
        </w:rPr>
        <w:t>将对阵决出季军。</w:t>
      </w:r>
    </w:p>
    <w:p w14:paraId="322DE949" w14:textId="77777777" w:rsidR="00777056" w:rsidRDefault="00000000">
      <w:pPr>
        <w:tabs>
          <w:tab w:val="left" w:pos="426"/>
        </w:tabs>
        <w:kinsoku/>
        <w:topLinePunct/>
        <w:spacing w:line="400" w:lineRule="atLeast"/>
        <w:ind w:rightChars="-14" w:right="-29"/>
        <w:jc w:val="center"/>
        <w:rPr>
          <w:rFonts w:ascii="微软雅黑" w:eastAsia="微软雅黑" w:hAnsi="微软雅黑" w:cs="微软雅黑"/>
          <w:color w:val="000000" w:themeColor="text1"/>
        </w:rPr>
      </w:pPr>
      <w:r>
        <w:rPr>
          <w:rFonts w:ascii="微软雅黑" w:eastAsia="微软雅黑" w:hAnsi="微软雅黑" w:cs="微软雅黑" w:hint="eastAsia"/>
          <w:noProof/>
          <w:color w:val="000000" w:themeColor="text1"/>
        </w:rPr>
        <w:drawing>
          <wp:inline distT="0" distB="0" distL="0" distR="0" wp14:anchorId="53BB148C" wp14:editId="4B10231D">
            <wp:extent cx="2113915" cy="1668145"/>
            <wp:effectExtent l="19050" t="19050" r="19685" b="27305"/>
            <wp:docPr id="4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6.png"/>
                    <pic:cNvPicPr>
                      <a:picLocks noChangeAspect="1"/>
                    </pic:cNvPicPr>
                  </pic:nvPicPr>
                  <pic:blipFill>
                    <a:blip r:embed="rId24" cstate="print"/>
                    <a:stretch>
                      <a:fillRect/>
                    </a:stretch>
                  </pic:blipFill>
                  <pic:spPr>
                    <a:xfrm>
                      <a:off x="0" y="0"/>
                      <a:ext cx="2157267" cy="1701915"/>
                    </a:xfrm>
                    <a:prstGeom prst="rect">
                      <a:avLst/>
                    </a:prstGeom>
                    <a:ln w="12700">
                      <a:solidFill>
                        <a:schemeClr val="tx1"/>
                      </a:solidFill>
                    </a:ln>
                  </pic:spPr>
                </pic:pic>
              </a:graphicData>
            </a:graphic>
          </wp:inline>
        </w:drawing>
      </w:r>
    </w:p>
    <w:p w14:paraId="265B561C" w14:textId="77777777" w:rsidR="00777056" w:rsidRDefault="00000000">
      <w:pPr>
        <w:tabs>
          <w:tab w:val="left" w:pos="426"/>
        </w:tabs>
        <w:kinsoku/>
        <w:topLinePunct/>
        <w:spacing w:line="400" w:lineRule="atLeast"/>
        <w:ind w:rightChars="-14" w:right="-29"/>
        <w:jc w:val="center"/>
        <w:rPr>
          <w:rFonts w:ascii="黑体" w:eastAsia="黑体" w:hAnsi="黑体" w:cs="微软雅黑"/>
          <w:color w:val="000000" w:themeColor="text1"/>
          <w:sz w:val="18"/>
          <w:szCs w:val="18"/>
        </w:rPr>
      </w:pPr>
      <w:r>
        <w:rPr>
          <w:rFonts w:ascii="黑体" w:eastAsia="黑体" w:hAnsi="黑体" w:cs="微软雅黑" w:hint="eastAsia"/>
          <w:color w:val="000000" w:themeColor="text1"/>
          <w:sz w:val="18"/>
          <w:szCs w:val="18"/>
        </w:rPr>
        <w:t>图 18 复赛对阵图</w:t>
      </w:r>
    </w:p>
    <w:p w14:paraId="190339AE" w14:textId="77777777" w:rsidR="00777056" w:rsidRDefault="00000000">
      <w:pPr>
        <w:tabs>
          <w:tab w:val="left" w:pos="426"/>
        </w:tabs>
        <w:kinsoku/>
        <w:topLinePunct/>
        <w:spacing w:line="400" w:lineRule="atLeast"/>
        <w:ind w:rightChars="-14" w:right="-29" w:firstLineChars="200" w:firstLine="422"/>
        <w:jc w:val="both"/>
        <w:rPr>
          <w:rFonts w:asciiTheme="minorEastAsia" w:eastAsiaTheme="minorEastAsia" w:hAnsiTheme="minorEastAsia"/>
          <w:color w:val="000000" w:themeColor="text1"/>
        </w:rPr>
      </w:pPr>
      <w:r>
        <w:rPr>
          <w:rFonts w:asciiTheme="minorEastAsia" w:eastAsiaTheme="minorEastAsia" w:hAnsiTheme="minorEastAsia" w:hint="eastAsia"/>
          <w:b/>
          <w:bCs/>
          <w:color w:val="000000" w:themeColor="text1"/>
        </w:rPr>
        <w:t>7.2.5</w:t>
      </w:r>
      <w:r>
        <w:rPr>
          <w:rFonts w:asciiTheme="minorEastAsia" w:eastAsiaTheme="minorEastAsia" w:hAnsiTheme="minorEastAsia" w:hint="eastAsia"/>
          <w:color w:val="000000" w:themeColor="text1"/>
        </w:rPr>
        <w:t xml:space="preserve"> 竞赛主办方根据实际参赛队的数量可能对赛制进行调整（例如，复赛采用三局二胜制）。</w:t>
      </w:r>
    </w:p>
    <w:p w14:paraId="2BC882F5" w14:textId="77777777" w:rsidR="00777056" w:rsidRDefault="00777056">
      <w:pPr>
        <w:tabs>
          <w:tab w:val="left" w:pos="426"/>
        </w:tabs>
        <w:kinsoku/>
        <w:topLinePunct/>
        <w:spacing w:line="400" w:lineRule="atLeast"/>
        <w:ind w:rightChars="-14" w:right="-29" w:firstLineChars="200" w:firstLine="420"/>
        <w:jc w:val="both"/>
        <w:rPr>
          <w:color w:val="000000" w:themeColor="text1"/>
        </w:rPr>
      </w:pPr>
    </w:p>
    <w:p w14:paraId="4654B411" w14:textId="77777777" w:rsidR="00777056" w:rsidRDefault="00000000">
      <w:pPr>
        <w:tabs>
          <w:tab w:val="left" w:pos="426"/>
        </w:tabs>
        <w:kinsoku/>
        <w:topLinePunct/>
        <w:spacing w:line="400" w:lineRule="atLeast"/>
        <w:ind w:rightChars="-14" w:right="-29" w:firstLineChars="200" w:firstLine="482"/>
        <w:jc w:val="both"/>
        <w:rPr>
          <w:rFonts w:asciiTheme="majorEastAsia" w:eastAsiaTheme="majorEastAsia" w:hAnsiTheme="majorEastAsia" w:cs="宋体"/>
          <w:b/>
          <w:bCs/>
          <w:color w:val="auto"/>
          <w:sz w:val="24"/>
          <w:szCs w:val="24"/>
          <w:lang w:bidi="zh-CN"/>
        </w:rPr>
      </w:pPr>
      <w:r>
        <w:rPr>
          <w:rFonts w:asciiTheme="majorEastAsia" w:eastAsiaTheme="majorEastAsia" w:hAnsiTheme="majorEastAsia" w:cs="宋体" w:hint="eastAsia"/>
          <w:b/>
          <w:bCs/>
          <w:color w:val="auto"/>
          <w:sz w:val="24"/>
          <w:szCs w:val="24"/>
          <w:lang w:bidi="zh-CN"/>
        </w:rPr>
        <w:t>7.3 参赛队排序</w:t>
      </w:r>
    </w:p>
    <w:p w14:paraId="3A8CB975" w14:textId="77777777" w:rsidR="00777056" w:rsidRDefault="00000000">
      <w:pPr>
        <w:tabs>
          <w:tab w:val="left" w:pos="426"/>
        </w:tabs>
        <w:kinsoku/>
        <w:topLinePunct/>
        <w:spacing w:line="400" w:lineRule="atLeast"/>
        <w:ind w:rightChars="-14" w:right="-29" w:firstLineChars="200" w:firstLine="422"/>
        <w:jc w:val="both"/>
        <w:rPr>
          <w:rFonts w:asciiTheme="majorEastAsia" w:eastAsiaTheme="majorEastAsia" w:hAnsiTheme="majorEastAsia" w:cs="微软雅黑"/>
          <w:color w:val="000000" w:themeColor="text1"/>
        </w:rPr>
      </w:pPr>
      <w:r>
        <w:rPr>
          <w:rFonts w:asciiTheme="majorEastAsia" w:eastAsiaTheme="majorEastAsia" w:hAnsiTheme="majorEastAsia" w:hint="eastAsia"/>
          <w:b/>
          <w:bCs/>
          <w:color w:val="000000" w:themeColor="text1"/>
        </w:rPr>
        <w:t>7.3.1</w:t>
      </w:r>
      <w:r>
        <w:rPr>
          <w:rFonts w:asciiTheme="majorEastAsia" w:eastAsiaTheme="majorEastAsia" w:hAnsiTheme="majorEastAsia" w:hint="eastAsia"/>
          <w:color w:val="000000" w:themeColor="text1"/>
        </w:rPr>
        <w:t xml:space="preserve"> 初赛的主要目的是给参赛队排序。排序的主要依据是各场初赛中参赛队得到的总获胜分WP、总自动分AP和</w:t>
      </w:r>
      <w:proofErr w:type="gramStart"/>
      <w:r>
        <w:rPr>
          <w:rFonts w:asciiTheme="majorEastAsia" w:eastAsiaTheme="majorEastAsia" w:hAnsiTheme="majorEastAsia" w:hint="eastAsia"/>
          <w:color w:val="000000" w:themeColor="text1"/>
        </w:rPr>
        <w:t>总实力</w:t>
      </w:r>
      <w:proofErr w:type="gramEnd"/>
      <w:r>
        <w:rPr>
          <w:rFonts w:asciiTheme="majorEastAsia" w:eastAsiaTheme="majorEastAsia" w:hAnsiTheme="majorEastAsia" w:hint="eastAsia"/>
          <w:color w:val="000000" w:themeColor="text1"/>
        </w:rPr>
        <w:t>分SP，流程见图19。</w:t>
      </w:r>
    </w:p>
    <w:p w14:paraId="43B389B5" w14:textId="77777777" w:rsidR="00777056" w:rsidRDefault="00000000">
      <w:pPr>
        <w:tabs>
          <w:tab w:val="left" w:pos="426"/>
        </w:tabs>
        <w:kinsoku/>
        <w:topLinePunct/>
        <w:spacing w:line="400" w:lineRule="atLeast"/>
        <w:ind w:rightChars="-14" w:right="-29"/>
        <w:jc w:val="center"/>
        <w:rPr>
          <w:rFonts w:ascii="微软雅黑" w:eastAsia="微软雅黑" w:hAnsi="微软雅黑" w:cs="微软雅黑"/>
          <w:color w:val="000000" w:themeColor="text1"/>
        </w:rPr>
      </w:pPr>
      <w:r>
        <w:rPr>
          <w:rFonts w:ascii="微软雅黑" w:eastAsia="微软雅黑" w:hAnsi="微软雅黑" w:cs="微软雅黑" w:hint="eastAsia"/>
          <w:noProof/>
          <w:color w:val="000000" w:themeColor="text1"/>
        </w:rPr>
        <w:lastRenderedPageBreak/>
        <w:drawing>
          <wp:inline distT="0" distB="0" distL="0" distR="0" wp14:anchorId="451FF91C" wp14:editId="76A47E63">
            <wp:extent cx="2352675" cy="2514600"/>
            <wp:effectExtent l="0" t="0" r="9525" b="0"/>
            <wp:docPr id="44"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7.jpeg"/>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356303" cy="2517921"/>
                    </a:xfrm>
                    <a:prstGeom prst="rect">
                      <a:avLst/>
                    </a:prstGeom>
                  </pic:spPr>
                </pic:pic>
              </a:graphicData>
            </a:graphic>
          </wp:inline>
        </w:drawing>
      </w:r>
    </w:p>
    <w:p w14:paraId="59B6B42D" w14:textId="77777777" w:rsidR="00777056" w:rsidRDefault="00000000">
      <w:pPr>
        <w:tabs>
          <w:tab w:val="left" w:pos="426"/>
        </w:tabs>
        <w:kinsoku/>
        <w:topLinePunct/>
        <w:spacing w:line="400" w:lineRule="atLeast"/>
        <w:ind w:rightChars="-14" w:right="-29"/>
        <w:jc w:val="center"/>
        <w:rPr>
          <w:rFonts w:ascii="黑体" w:eastAsia="黑体" w:hAnsi="黑体" w:cs="微软雅黑"/>
          <w:color w:val="000000" w:themeColor="text1"/>
          <w:sz w:val="18"/>
          <w:szCs w:val="18"/>
        </w:rPr>
      </w:pPr>
      <w:r>
        <w:rPr>
          <w:rFonts w:ascii="黑体" w:eastAsia="黑体" w:hAnsi="黑体" w:cs="微软雅黑" w:hint="eastAsia"/>
          <w:color w:val="000000" w:themeColor="text1"/>
          <w:sz w:val="18"/>
          <w:szCs w:val="18"/>
        </w:rPr>
        <w:t>图 19 排序方法</w:t>
      </w:r>
    </w:p>
    <w:p w14:paraId="512B10DE" w14:textId="77777777" w:rsidR="00777056" w:rsidRDefault="00000000">
      <w:pPr>
        <w:tabs>
          <w:tab w:val="left" w:pos="426"/>
        </w:tabs>
        <w:kinsoku/>
        <w:topLinePunct/>
        <w:spacing w:line="400" w:lineRule="atLeast"/>
        <w:ind w:rightChars="-14" w:right="-29" w:firstLineChars="200" w:firstLine="42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获胜分 WP – 赛队排名的第一依据。每场资格赛，赛队可能会获得0分、1分、2分或者3分获胜分。</w:t>
      </w:r>
    </w:p>
    <w:p w14:paraId="7C32EB69" w14:textId="77777777" w:rsidR="00777056" w:rsidRDefault="00000000">
      <w:pPr>
        <w:tabs>
          <w:tab w:val="left" w:pos="426"/>
        </w:tabs>
        <w:kinsoku/>
        <w:topLinePunct/>
        <w:spacing w:line="400" w:lineRule="atLeast"/>
        <w:ind w:rightChars="-14" w:right="-29" w:firstLineChars="200" w:firstLine="42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自动时段结束后，获得自动获胜分的联队里所有赛队均可获得1分WP。</w:t>
      </w:r>
    </w:p>
    <w:p w14:paraId="487E2862" w14:textId="77777777" w:rsidR="00777056" w:rsidRDefault="00000000">
      <w:pPr>
        <w:tabs>
          <w:tab w:val="left" w:pos="426"/>
        </w:tabs>
        <w:kinsoku/>
        <w:topLinePunct/>
        <w:spacing w:line="400" w:lineRule="atLeast"/>
        <w:ind w:rightChars="-14" w:right="-29" w:firstLineChars="200" w:firstLine="42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资格赛中的获胜联队得2分WP；资格赛平局则得1分WP；资格赛中负方得0分WP。</w:t>
      </w:r>
    </w:p>
    <w:p w14:paraId="2AE02094" w14:textId="77777777" w:rsidR="00777056" w:rsidRDefault="00000000">
      <w:pPr>
        <w:tabs>
          <w:tab w:val="left" w:pos="426"/>
        </w:tabs>
        <w:kinsoku/>
        <w:topLinePunct/>
        <w:spacing w:line="400" w:lineRule="atLeast"/>
        <w:ind w:rightChars="-14" w:right="-29" w:firstLineChars="200" w:firstLine="42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自动环节排名分AP – 赛队排名的第二依据。在资格赛中获得自动时段奖励分的联队将获得6分自动环节排名分。如赛局为平局，各获得3分自动环节排名分。</w:t>
      </w:r>
    </w:p>
    <w:p w14:paraId="734E9399" w14:textId="77777777" w:rsidR="00777056" w:rsidRDefault="00000000">
      <w:pPr>
        <w:tabs>
          <w:tab w:val="left" w:pos="426"/>
        </w:tabs>
        <w:kinsoku/>
        <w:topLinePunct/>
        <w:spacing w:line="400" w:lineRule="atLeast"/>
        <w:ind w:rightChars="-14" w:right="-29" w:firstLineChars="200" w:firstLine="42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对阵强度分 SP – 赛队排名的第三依据。对阵强度分与该队在资格赛中所击败之联队的得分相同。当比赛平局，双方联队都将获得与得分相同的SP。如果联队中两支赛队均被取消资格，那么负方联队中的赛队（非取消资格的赛队）将获得与其在本赛局中得分相同的SP。</w:t>
      </w:r>
    </w:p>
    <w:p w14:paraId="28813983" w14:textId="77777777" w:rsidR="00777056" w:rsidRDefault="00000000">
      <w:pPr>
        <w:tabs>
          <w:tab w:val="left" w:pos="426"/>
        </w:tabs>
        <w:kinsoku/>
        <w:topLinePunct/>
        <w:spacing w:line="400" w:lineRule="atLeast"/>
        <w:ind w:rightChars="-14" w:right="-29" w:firstLineChars="200" w:firstLine="422"/>
        <w:jc w:val="both"/>
        <w:rPr>
          <w:rFonts w:asciiTheme="minorEastAsia" w:eastAsiaTheme="minorEastAsia" w:hAnsiTheme="minorEastAsia"/>
          <w:color w:val="000000" w:themeColor="text1"/>
        </w:rPr>
      </w:pPr>
      <w:r>
        <w:rPr>
          <w:rFonts w:asciiTheme="minorEastAsia" w:eastAsiaTheme="minorEastAsia" w:hAnsiTheme="minorEastAsia" w:hint="eastAsia"/>
          <w:b/>
          <w:bCs/>
          <w:color w:val="000000" w:themeColor="text1"/>
        </w:rPr>
        <w:t xml:space="preserve">7.3.2 </w:t>
      </w:r>
      <w:r>
        <w:rPr>
          <w:rFonts w:asciiTheme="minorEastAsia" w:eastAsiaTheme="minorEastAsia" w:hAnsiTheme="minorEastAsia" w:hint="eastAsia"/>
          <w:color w:val="000000" w:themeColor="text1"/>
        </w:rPr>
        <w:t>初赛结束后，</w:t>
      </w:r>
      <w:r w:rsidRPr="00412203">
        <w:rPr>
          <w:rFonts w:asciiTheme="minorEastAsia" w:eastAsiaTheme="minorEastAsia" w:hAnsiTheme="minorEastAsia" w:hint="eastAsia"/>
          <w:color w:val="000000" w:themeColor="text1"/>
        </w:rPr>
        <w:t>按图19所示</w:t>
      </w:r>
      <w:r>
        <w:rPr>
          <w:rFonts w:asciiTheme="minorEastAsia" w:eastAsiaTheme="minorEastAsia" w:hAnsiTheme="minorEastAsia" w:hint="eastAsia"/>
          <w:color w:val="000000" w:themeColor="text1"/>
        </w:rPr>
        <w:t>方法对参赛队排序。前16支或8支参赛队将参加复赛。</w:t>
      </w:r>
    </w:p>
    <w:p w14:paraId="008823D8" w14:textId="77777777" w:rsidR="00777056" w:rsidRDefault="00000000">
      <w:pPr>
        <w:tabs>
          <w:tab w:val="left" w:pos="426"/>
        </w:tabs>
        <w:kinsoku/>
        <w:topLinePunct/>
        <w:spacing w:line="400" w:lineRule="atLeast"/>
        <w:ind w:rightChars="-14" w:right="-29" w:firstLineChars="200" w:firstLine="422"/>
        <w:jc w:val="both"/>
        <w:rPr>
          <w:rFonts w:asciiTheme="minorEastAsia" w:eastAsiaTheme="minorEastAsia" w:hAnsiTheme="minorEastAsia"/>
          <w:color w:val="000000" w:themeColor="text1"/>
        </w:rPr>
      </w:pPr>
      <w:r>
        <w:rPr>
          <w:rFonts w:asciiTheme="minorEastAsia" w:eastAsiaTheme="minorEastAsia" w:hAnsiTheme="minorEastAsia" w:hint="eastAsia"/>
          <w:b/>
          <w:bCs/>
          <w:color w:val="000000" w:themeColor="text1"/>
        </w:rPr>
        <w:t xml:space="preserve">7.3.3 </w:t>
      </w:r>
      <w:r>
        <w:rPr>
          <w:rFonts w:asciiTheme="minorEastAsia" w:eastAsiaTheme="minorEastAsia" w:hAnsiTheme="minorEastAsia" w:hint="eastAsia"/>
          <w:color w:val="000000" w:themeColor="text1"/>
        </w:rPr>
        <w:t>最终决出冠军联队，最后采取一对一决出第一名、第二名，亚军联队一对一决出三、四名。</w:t>
      </w:r>
    </w:p>
    <w:p w14:paraId="01D3D35D" w14:textId="77777777" w:rsidR="00777056" w:rsidRDefault="00777056">
      <w:pPr>
        <w:tabs>
          <w:tab w:val="left" w:pos="426"/>
        </w:tabs>
        <w:kinsoku/>
        <w:topLinePunct/>
        <w:spacing w:line="400" w:lineRule="atLeast"/>
        <w:ind w:rightChars="-14" w:right="-29" w:firstLineChars="200" w:firstLine="420"/>
        <w:jc w:val="both"/>
        <w:rPr>
          <w:rFonts w:asciiTheme="minorEastAsia" w:eastAsiaTheme="minorEastAsia" w:hAnsiTheme="minorEastAsia"/>
          <w:color w:val="000000" w:themeColor="text1"/>
        </w:rPr>
      </w:pPr>
    </w:p>
    <w:p w14:paraId="36604B9D" w14:textId="77777777" w:rsidR="00777056" w:rsidRDefault="00000000">
      <w:pPr>
        <w:tabs>
          <w:tab w:val="left" w:pos="426"/>
        </w:tabs>
        <w:kinsoku/>
        <w:topLinePunct/>
        <w:spacing w:line="400" w:lineRule="atLeast"/>
        <w:ind w:rightChars="-14" w:right="-29" w:firstLineChars="200" w:firstLine="482"/>
        <w:jc w:val="both"/>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t>7.4 联队选配</w:t>
      </w:r>
    </w:p>
    <w:p w14:paraId="2741872F" w14:textId="77777777" w:rsidR="00777056" w:rsidRDefault="00000000">
      <w:pPr>
        <w:tabs>
          <w:tab w:val="left" w:pos="426"/>
        </w:tabs>
        <w:kinsoku/>
        <w:topLinePunct/>
        <w:spacing w:line="400" w:lineRule="atLeast"/>
        <w:ind w:rightChars="-14" w:right="-29" w:firstLineChars="200" w:firstLine="422"/>
        <w:jc w:val="both"/>
        <w:rPr>
          <w:rFonts w:asciiTheme="minorEastAsia" w:eastAsiaTheme="minorEastAsia" w:hAnsiTheme="minorEastAsia"/>
          <w:color w:val="000000" w:themeColor="text1"/>
        </w:rPr>
      </w:pPr>
      <w:r>
        <w:rPr>
          <w:rFonts w:asciiTheme="minorEastAsia" w:eastAsiaTheme="minorEastAsia" w:hAnsiTheme="minorEastAsia" w:hint="eastAsia"/>
          <w:b/>
          <w:bCs/>
          <w:color w:val="000000" w:themeColor="text1"/>
        </w:rPr>
        <w:t>7.4.1</w:t>
      </w:r>
      <w:r>
        <w:rPr>
          <w:rFonts w:asciiTheme="minorEastAsia" w:eastAsiaTheme="minorEastAsia" w:hAnsiTheme="minorEastAsia" w:hint="eastAsia"/>
          <w:color w:val="000000" w:themeColor="text1"/>
        </w:rPr>
        <w:t xml:space="preserve"> 初赛前，按电子抽签确定的参赛队编号和预定的对阵</w:t>
      </w:r>
      <w:proofErr w:type="gramStart"/>
      <w:r>
        <w:rPr>
          <w:rFonts w:asciiTheme="minorEastAsia" w:eastAsiaTheme="minorEastAsia" w:hAnsiTheme="minorEastAsia" w:hint="eastAsia"/>
          <w:color w:val="000000" w:themeColor="text1"/>
        </w:rPr>
        <w:t>图组成</w:t>
      </w:r>
      <w:proofErr w:type="gramEnd"/>
      <w:r>
        <w:rPr>
          <w:rFonts w:asciiTheme="minorEastAsia" w:eastAsiaTheme="minorEastAsia" w:hAnsiTheme="minorEastAsia" w:hint="eastAsia"/>
          <w:color w:val="000000" w:themeColor="text1"/>
        </w:rPr>
        <w:t>联队。初赛中，任一参赛队在每一场次的合作伙伴是不同的。</w:t>
      </w:r>
    </w:p>
    <w:p w14:paraId="17EBE9B2" w14:textId="77777777" w:rsidR="00777056" w:rsidRDefault="00000000">
      <w:pPr>
        <w:tabs>
          <w:tab w:val="left" w:pos="426"/>
        </w:tabs>
        <w:kinsoku/>
        <w:topLinePunct/>
        <w:spacing w:line="400" w:lineRule="atLeast"/>
        <w:ind w:rightChars="-14" w:right="-29" w:firstLineChars="200" w:firstLine="422"/>
        <w:jc w:val="both"/>
        <w:rPr>
          <w:rFonts w:asciiTheme="minorEastAsia" w:eastAsiaTheme="minorEastAsia" w:hAnsiTheme="minorEastAsia"/>
          <w:color w:val="000000" w:themeColor="text1"/>
        </w:rPr>
      </w:pPr>
      <w:r>
        <w:rPr>
          <w:rFonts w:asciiTheme="minorEastAsia" w:eastAsiaTheme="minorEastAsia" w:hAnsiTheme="minorEastAsia" w:hint="eastAsia"/>
          <w:b/>
          <w:bCs/>
          <w:color w:val="000000" w:themeColor="text1"/>
        </w:rPr>
        <w:t xml:space="preserve">7.4.2 </w:t>
      </w:r>
      <w:r>
        <w:rPr>
          <w:rFonts w:asciiTheme="minorEastAsia" w:eastAsiaTheme="minorEastAsia" w:hAnsiTheme="minorEastAsia" w:hint="eastAsia"/>
          <w:color w:val="000000" w:themeColor="text1"/>
        </w:rPr>
        <w:t>复赛前，用主队邀请副队的联队选配方式由16支参赛队组成8支联队。这样组成的联队一直维持到复赛结束，不再变化。</w:t>
      </w:r>
    </w:p>
    <w:p w14:paraId="5071206A" w14:textId="77777777" w:rsidR="00777056" w:rsidRDefault="00000000">
      <w:pPr>
        <w:tabs>
          <w:tab w:val="left" w:pos="426"/>
        </w:tabs>
        <w:kinsoku/>
        <w:topLinePunct/>
        <w:spacing w:line="400" w:lineRule="atLeast"/>
        <w:ind w:rightChars="-14" w:right="-29" w:firstLineChars="200" w:firstLine="422"/>
        <w:jc w:val="both"/>
        <w:rPr>
          <w:rFonts w:asciiTheme="majorEastAsia" w:eastAsiaTheme="majorEastAsia" w:hAnsiTheme="majorEastAsia"/>
          <w:color w:val="000000" w:themeColor="text1"/>
        </w:rPr>
      </w:pPr>
      <w:r>
        <w:rPr>
          <w:rFonts w:asciiTheme="majorEastAsia" w:eastAsiaTheme="majorEastAsia" w:hAnsiTheme="majorEastAsia" w:hint="eastAsia"/>
          <w:b/>
          <w:bCs/>
          <w:color w:val="000000" w:themeColor="text1"/>
        </w:rPr>
        <w:t>7.4.3</w:t>
      </w:r>
      <w:r>
        <w:rPr>
          <w:rFonts w:asciiTheme="majorEastAsia" w:eastAsiaTheme="majorEastAsia" w:hAnsiTheme="majorEastAsia" w:hint="eastAsia"/>
          <w:color w:val="000000" w:themeColor="text1"/>
        </w:rPr>
        <w:t xml:space="preserve"> 每支进入复赛联队选配的参赛队选出一名参赛选手作为代表，在指定时间到联队选配现场参加联队选配按如下流程进行：</w:t>
      </w:r>
    </w:p>
    <w:p w14:paraId="1EF558AD" w14:textId="77777777" w:rsidR="00777056" w:rsidRDefault="00000000">
      <w:pPr>
        <w:pStyle w:val="a9"/>
        <w:numPr>
          <w:ilvl w:val="0"/>
          <w:numId w:val="11"/>
        </w:numPr>
        <w:tabs>
          <w:tab w:val="left" w:pos="426"/>
        </w:tabs>
        <w:kinsoku/>
        <w:topLinePunct/>
        <w:spacing w:line="400" w:lineRule="atLeast"/>
        <w:ind w:rightChars="-14" w:right="-29"/>
        <w:jc w:val="both"/>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资格赛结束后排名最高的赛队为第一个联队队长。</w:t>
      </w:r>
    </w:p>
    <w:p w14:paraId="4557BA57" w14:textId="77777777" w:rsidR="00777056" w:rsidRDefault="00000000">
      <w:pPr>
        <w:pStyle w:val="a9"/>
        <w:numPr>
          <w:ilvl w:val="0"/>
          <w:numId w:val="11"/>
        </w:numPr>
        <w:tabs>
          <w:tab w:val="left" w:pos="426"/>
        </w:tabs>
        <w:kinsoku/>
        <w:topLinePunct/>
        <w:spacing w:line="400" w:lineRule="atLeast"/>
        <w:ind w:rightChars="-14" w:right="-29"/>
        <w:jc w:val="both"/>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联队队长邀请另一支赛队加入其联队。</w:t>
      </w:r>
    </w:p>
    <w:p w14:paraId="51947F1C" w14:textId="77777777" w:rsidR="00777056" w:rsidRDefault="00000000">
      <w:pPr>
        <w:pStyle w:val="a9"/>
        <w:numPr>
          <w:ilvl w:val="0"/>
          <w:numId w:val="11"/>
        </w:numPr>
        <w:tabs>
          <w:tab w:val="left" w:pos="426"/>
        </w:tabs>
        <w:kinsoku/>
        <w:topLinePunct/>
        <w:spacing w:line="400" w:lineRule="atLeast"/>
        <w:ind w:rightChars="-14" w:right="-29"/>
        <w:jc w:val="both"/>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受邀请的赛队代表可以接受或拒绝邀请。</w:t>
      </w:r>
    </w:p>
    <w:p w14:paraId="48DD3767" w14:textId="77777777" w:rsidR="00777056" w:rsidRDefault="00000000">
      <w:pPr>
        <w:pStyle w:val="a9"/>
        <w:numPr>
          <w:ilvl w:val="0"/>
          <w:numId w:val="11"/>
        </w:numPr>
        <w:tabs>
          <w:tab w:val="left" w:pos="426"/>
        </w:tabs>
        <w:kinsoku/>
        <w:topLinePunct/>
        <w:spacing w:line="400" w:lineRule="atLeast"/>
        <w:ind w:rightChars="-14" w:right="-29"/>
        <w:jc w:val="both"/>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资格赛结束后排名第二的赛队为第二个联队队长。</w:t>
      </w:r>
    </w:p>
    <w:p w14:paraId="69A34946" w14:textId="77777777" w:rsidR="00777056" w:rsidRDefault="00000000">
      <w:pPr>
        <w:pStyle w:val="a9"/>
        <w:numPr>
          <w:ilvl w:val="0"/>
          <w:numId w:val="11"/>
        </w:numPr>
        <w:tabs>
          <w:tab w:val="left" w:pos="426"/>
        </w:tabs>
        <w:kinsoku/>
        <w:topLinePunct/>
        <w:spacing w:line="400" w:lineRule="atLeast"/>
        <w:ind w:rightChars="-14" w:right="-29"/>
        <w:jc w:val="both"/>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其他联队队长继续挑选联队，以此类推，直到所有联队选配完成，进入淘汰赛。</w:t>
      </w:r>
    </w:p>
    <w:p w14:paraId="383F00FC" w14:textId="77777777" w:rsidR="00777056" w:rsidRDefault="00777056">
      <w:pPr>
        <w:tabs>
          <w:tab w:val="left" w:pos="426"/>
        </w:tabs>
        <w:kinsoku/>
        <w:topLinePunct/>
        <w:spacing w:line="400" w:lineRule="atLeast"/>
        <w:ind w:rightChars="-14" w:right="-29" w:firstLineChars="200" w:firstLine="420"/>
        <w:jc w:val="both"/>
        <w:rPr>
          <w:rFonts w:asciiTheme="majorEastAsia" w:eastAsiaTheme="majorEastAsia" w:hAnsiTheme="majorEastAsia"/>
          <w:color w:val="000000" w:themeColor="text1"/>
        </w:rPr>
      </w:pPr>
    </w:p>
    <w:p w14:paraId="6415955E" w14:textId="77777777" w:rsidR="00777056" w:rsidRDefault="00000000">
      <w:pPr>
        <w:tabs>
          <w:tab w:val="left" w:pos="426"/>
        </w:tabs>
        <w:kinsoku/>
        <w:topLinePunct/>
        <w:spacing w:line="400" w:lineRule="atLeast"/>
        <w:ind w:rightChars="-14" w:right="-29" w:firstLineChars="200" w:firstLine="482"/>
        <w:jc w:val="both"/>
        <w:rPr>
          <w:rFonts w:asciiTheme="majorEastAsia" w:eastAsiaTheme="majorEastAsia" w:hAnsiTheme="majorEastAsia"/>
          <w:color w:val="000000" w:themeColor="text1"/>
        </w:rPr>
      </w:pPr>
      <w:r>
        <w:rPr>
          <w:rFonts w:asciiTheme="minorEastAsia" w:eastAsiaTheme="minorEastAsia" w:hAnsiTheme="minorEastAsia" w:hint="eastAsia"/>
          <w:b/>
          <w:bCs/>
          <w:color w:val="000000" w:themeColor="text1"/>
          <w:sz w:val="24"/>
          <w:szCs w:val="24"/>
        </w:rPr>
        <w:t>7.5 赛前准备</w:t>
      </w:r>
    </w:p>
    <w:p w14:paraId="2B101E7A" w14:textId="77777777" w:rsidR="00777056" w:rsidRPr="00412203" w:rsidRDefault="00000000">
      <w:pPr>
        <w:pStyle w:val="a9"/>
        <w:tabs>
          <w:tab w:val="left" w:pos="426"/>
        </w:tabs>
        <w:kinsoku/>
        <w:topLinePunct/>
        <w:spacing w:line="400" w:lineRule="atLeast"/>
        <w:ind w:left="525" w:rightChars="-14" w:right="-29" w:firstLine="0"/>
        <w:jc w:val="both"/>
        <w:rPr>
          <w:rFonts w:asciiTheme="majorEastAsia" w:eastAsiaTheme="majorEastAsia" w:hAnsiTheme="majorEastAsia"/>
          <w:color w:val="auto"/>
        </w:rPr>
      </w:pPr>
      <w:r>
        <w:rPr>
          <w:rFonts w:asciiTheme="majorEastAsia" w:eastAsiaTheme="majorEastAsia" w:hAnsiTheme="majorEastAsia" w:hint="eastAsia"/>
          <w:color w:val="000000" w:themeColor="text1"/>
        </w:rPr>
        <w:t>7.5.1 参赛队进入准备区后，由裁判长抽签确定</w:t>
      </w:r>
      <w:r w:rsidRPr="00412203">
        <w:rPr>
          <w:rFonts w:asciiTheme="majorEastAsia" w:eastAsiaTheme="majorEastAsia" w:hAnsiTheme="majorEastAsia" w:hint="eastAsia"/>
          <w:color w:val="auto"/>
        </w:rPr>
        <w:t>的</w:t>
      </w:r>
      <w:r w:rsidRPr="00412203">
        <w:rPr>
          <w:rFonts w:asciiTheme="majorEastAsia" w:eastAsiaTheme="majorEastAsia" w:hAnsiTheme="majorEastAsia" w:cs="宋体" w:hint="eastAsia"/>
          <w:color w:val="auto"/>
        </w:rPr>
        <w:t>参赛</w:t>
      </w:r>
      <w:r w:rsidRPr="00412203">
        <w:rPr>
          <w:rFonts w:asciiTheme="majorEastAsia" w:eastAsiaTheme="majorEastAsia" w:hAnsiTheme="majorEastAsia" w:hint="eastAsia"/>
          <w:color w:val="auto"/>
        </w:rPr>
        <w:t>选手代表抽取比赛方案（包括自动比赛时长一分钟内和比赛物品的场上分布，方案一经确定，不再变化），按照该比赛方案，参赛队在自带的计算机上编制程序，编程和调试在检录进场30分钟后结束。</w:t>
      </w:r>
    </w:p>
    <w:p w14:paraId="246DF44E" w14:textId="77777777" w:rsidR="00777056" w:rsidRDefault="00000000">
      <w:pPr>
        <w:pStyle w:val="a9"/>
        <w:tabs>
          <w:tab w:val="left" w:pos="426"/>
        </w:tabs>
        <w:kinsoku/>
        <w:topLinePunct/>
        <w:spacing w:line="400" w:lineRule="atLeast"/>
        <w:ind w:left="525" w:rightChars="-14" w:right="-29" w:firstLine="0"/>
        <w:jc w:val="both"/>
        <w:rPr>
          <w:rFonts w:asciiTheme="majorEastAsia" w:eastAsiaTheme="majorEastAsia" w:hAnsiTheme="majorEastAsia"/>
          <w:color w:val="000000" w:themeColor="text1"/>
        </w:rPr>
      </w:pPr>
      <w:r w:rsidRPr="00412203">
        <w:rPr>
          <w:rFonts w:asciiTheme="majorEastAsia" w:eastAsiaTheme="majorEastAsia" w:hAnsiTheme="majorEastAsia" w:hint="eastAsia"/>
          <w:color w:val="auto"/>
        </w:rPr>
        <w:t>7.5.2 复赛前，各联队将有约0.5小时的准备时间研究战术、修改</w:t>
      </w:r>
      <w:r>
        <w:rPr>
          <w:rFonts w:asciiTheme="majorEastAsia" w:eastAsiaTheme="majorEastAsia" w:hAnsiTheme="majorEastAsia" w:hint="eastAsia"/>
          <w:color w:val="000000" w:themeColor="text1"/>
        </w:rPr>
        <w:t>和调试机器人、测试场地，进行赛前准备。初赛前没有专门划定的联队讨论时间，由各联队根据对阵图自行安排。</w:t>
      </w:r>
    </w:p>
    <w:p w14:paraId="294220D7" w14:textId="77777777" w:rsidR="00777056" w:rsidRDefault="00000000">
      <w:pPr>
        <w:pStyle w:val="a9"/>
        <w:tabs>
          <w:tab w:val="left" w:pos="426"/>
        </w:tabs>
        <w:kinsoku/>
        <w:topLinePunct/>
        <w:spacing w:line="400" w:lineRule="atLeast"/>
        <w:ind w:left="525" w:rightChars="-14" w:right="-29" w:firstLine="0"/>
        <w:jc w:val="both"/>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7.5.3 每场比赛前，联队必须按时到达赛场。在规定时间内未到场的联队将被视为弃权和失败，成绩记为0分；另一联队独自完成规定的任务并得分。联队中的一支参赛队未到场，另一支参赛队仍可以用它自己的一台机器人参加该场比赛。</w:t>
      </w:r>
    </w:p>
    <w:p w14:paraId="68F29D0A" w14:textId="77777777" w:rsidR="00777056" w:rsidRDefault="00000000">
      <w:pPr>
        <w:pStyle w:val="a9"/>
        <w:tabs>
          <w:tab w:val="left" w:pos="426"/>
        </w:tabs>
        <w:kinsoku/>
        <w:topLinePunct/>
        <w:spacing w:line="400" w:lineRule="atLeast"/>
        <w:ind w:left="525" w:rightChars="-14" w:right="-29" w:firstLine="0"/>
        <w:jc w:val="both"/>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7.5.4 每支参赛队只有3名参赛选手可以进入比赛区，站立在联队站位上。</w:t>
      </w:r>
    </w:p>
    <w:p w14:paraId="3E7F66AB" w14:textId="77777777" w:rsidR="00777056" w:rsidRDefault="00777056">
      <w:pPr>
        <w:pStyle w:val="a9"/>
        <w:tabs>
          <w:tab w:val="left" w:pos="426"/>
        </w:tabs>
        <w:kinsoku/>
        <w:topLinePunct/>
        <w:spacing w:line="400" w:lineRule="atLeast"/>
        <w:ind w:left="525" w:rightChars="-14" w:right="-29" w:firstLine="0"/>
        <w:jc w:val="both"/>
        <w:rPr>
          <w:rFonts w:asciiTheme="majorEastAsia" w:eastAsiaTheme="majorEastAsia" w:hAnsiTheme="majorEastAsia"/>
          <w:color w:val="000000" w:themeColor="text1"/>
        </w:rPr>
      </w:pPr>
    </w:p>
    <w:p w14:paraId="38928663" w14:textId="77777777" w:rsidR="00777056" w:rsidRDefault="00000000">
      <w:pPr>
        <w:tabs>
          <w:tab w:val="left" w:pos="426"/>
        </w:tabs>
        <w:kinsoku/>
        <w:topLinePunct/>
        <w:spacing w:line="400" w:lineRule="atLeast"/>
        <w:ind w:rightChars="-14" w:right="-29" w:firstLineChars="200" w:firstLine="482"/>
        <w:jc w:val="both"/>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t>7.6 启动及比赛</w:t>
      </w:r>
    </w:p>
    <w:p w14:paraId="683A5CC1" w14:textId="77777777" w:rsidR="00777056" w:rsidRDefault="00000000">
      <w:pPr>
        <w:tabs>
          <w:tab w:val="left" w:pos="426"/>
        </w:tabs>
        <w:kinsoku/>
        <w:topLinePunct/>
        <w:spacing w:line="400" w:lineRule="atLeast"/>
        <w:ind w:rightChars="-14" w:right="-29" w:firstLineChars="200" w:firstLine="420"/>
        <w:jc w:val="both"/>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本次比赛会采用简易场控制比赛时段供断电，裁判员确认两个联队均已准备好后，将发出“5，4，3，2，1，开始”的倒计数启动口令，</w:t>
      </w:r>
      <w:proofErr w:type="gramStart"/>
      <w:r>
        <w:rPr>
          <w:rFonts w:asciiTheme="majorEastAsia" w:eastAsiaTheme="majorEastAsia" w:hAnsiTheme="majorEastAsia" w:hint="eastAsia"/>
          <w:color w:val="000000" w:themeColor="text1"/>
        </w:rPr>
        <w:t>场控统一</w:t>
      </w:r>
      <w:proofErr w:type="gramEnd"/>
      <w:r>
        <w:rPr>
          <w:rFonts w:asciiTheme="majorEastAsia" w:eastAsiaTheme="majorEastAsia" w:hAnsiTheme="majorEastAsia" w:hint="eastAsia"/>
          <w:color w:val="000000" w:themeColor="text1"/>
        </w:rPr>
        <w:t>供电，启动自动比赛时段。操作手可以触碰一个按钮或给传感器一个信号去启动机器人，但</w:t>
      </w:r>
      <w:proofErr w:type="gramStart"/>
      <w:r>
        <w:rPr>
          <w:rFonts w:asciiTheme="majorEastAsia" w:eastAsiaTheme="majorEastAsia" w:hAnsiTheme="majorEastAsia" w:hint="eastAsia"/>
          <w:color w:val="000000" w:themeColor="text1"/>
        </w:rPr>
        <w:t>不</w:t>
      </w:r>
      <w:proofErr w:type="gramEnd"/>
      <w:r>
        <w:rPr>
          <w:rFonts w:asciiTheme="majorEastAsia" w:eastAsiaTheme="majorEastAsia" w:hAnsiTheme="majorEastAsia" w:hint="eastAsia"/>
          <w:color w:val="000000" w:themeColor="text1"/>
        </w:rPr>
        <w:t>得用手持式控制器启动机器人。按规则要求依次完成自动、手动遥控时段比赛。</w:t>
      </w:r>
    </w:p>
    <w:p w14:paraId="22053B52" w14:textId="77777777" w:rsidR="00777056" w:rsidRDefault="00777056">
      <w:pPr>
        <w:tabs>
          <w:tab w:val="left" w:pos="426"/>
        </w:tabs>
        <w:kinsoku/>
        <w:topLinePunct/>
        <w:spacing w:line="400" w:lineRule="atLeast"/>
        <w:ind w:rightChars="-14" w:right="-29" w:firstLineChars="200" w:firstLine="420"/>
        <w:jc w:val="both"/>
        <w:rPr>
          <w:rFonts w:asciiTheme="majorEastAsia" w:eastAsiaTheme="majorEastAsia" w:hAnsiTheme="majorEastAsia"/>
          <w:color w:val="000000" w:themeColor="text1"/>
        </w:rPr>
      </w:pPr>
    </w:p>
    <w:p w14:paraId="3DC17F26" w14:textId="77777777" w:rsidR="00777056" w:rsidRDefault="00000000">
      <w:pPr>
        <w:tabs>
          <w:tab w:val="left" w:pos="426"/>
        </w:tabs>
        <w:kinsoku/>
        <w:topLinePunct/>
        <w:spacing w:line="400" w:lineRule="atLeast"/>
        <w:ind w:rightChars="-14" w:right="-29" w:firstLineChars="200" w:firstLine="482"/>
        <w:jc w:val="both"/>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t>7.7 比赛结束</w:t>
      </w:r>
    </w:p>
    <w:p w14:paraId="43379DC9" w14:textId="05966C4A" w:rsidR="00777056" w:rsidRDefault="00412203">
      <w:pPr>
        <w:pStyle w:val="a9"/>
        <w:tabs>
          <w:tab w:val="left" w:pos="426"/>
        </w:tabs>
        <w:kinsoku/>
        <w:topLinePunct/>
        <w:spacing w:line="400" w:lineRule="atLeast"/>
        <w:ind w:left="525" w:rightChars="-14" w:right="-29" w:firstLine="0"/>
        <w:jc w:val="both"/>
        <w:rPr>
          <w:rFonts w:asciiTheme="majorEastAsia" w:eastAsiaTheme="majorEastAsia" w:hAnsiTheme="majorEastAsia"/>
          <w:color w:val="000000" w:themeColor="text1"/>
        </w:rPr>
      </w:pPr>
      <w:r>
        <w:rPr>
          <w:rFonts w:asciiTheme="majorEastAsia" w:eastAsiaTheme="majorEastAsia" w:hAnsiTheme="majorEastAsia"/>
          <w:color w:val="000000" w:themeColor="text1"/>
        </w:rPr>
        <w:t>7</w:t>
      </w:r>
      <w:r>
        <w:rPr>
          <w:rFonts w:asciiTheme="majorEastAsia" w:eastAsiaTheme="majorEastAsia" w:hAnsiTheme="majorEastAsia" w:hint="eastAsia"/>
          <w:color w:val="000000" w:themeColor="text1"/>
        </w:rPr>
        <w:t>.7.1 无论初赛与复赛，每场比赛总时间为120秒钟。在自动比赛时段结束后，接着是操作手控制时段。两个时段之间可以稍有不计时的间歇，由裁判员决定。</w:t>
      </w:r>
    </w:p>
    <w:p w14:paraId="47ACFEB6" w14:textId="76C50FCC" w:rsidR="00777056" w:rsidRDefault="00412203">
      <w:pPr>
        <w:pStyle w:val="a9"/>
        <w:tabs>
          <w:tab w:val="left" w:pos="426"/>
        </w:tabs>
        <w:kinsoku/>
        <w:topLinePunct/>
        <w:spacing w:line="400" w:lineRule="atLeast"/>
        <w:ind w:left="525" w:rightChars="-14" w:right="-29" w:firstLine="0"/>
        <w:jc w:val="both"/>
        <w:rPr>
          <w:rFonts w:asciiTheme="majorEastAsia" w:eastAsiaTheme="majorEastAsia" w:hAnsiTheme="majorEastAsia"/>
          <w:color w:val="000000" w:themeColor="text1"/>
        </w:rPr>
      </w:pPr>
      <w:r>
        <w:rPr>
          <w:rFonts w:asciiTheme="majorEastAsia" w:eastAsiaTheme="majorEastAsia" w:hAnsiTheme="majorEastAsia"/>
          <w:color w:val="000000" w:themeColor="text1"/>
        </w:rPr>
        <w:t>7</w:t>
      </w:r>
      <w:r>
        <w:rPr>
          <w:rFonts w:asciiTheme="majorEastAsia" w:eastAsiaTheme="majorEastAsia" w:hAnsiTheme="majorEastAsia" w:hint="eastAsia"/>
          <w:color w:val="000000" w:themeColor="text1"/>
        </w:rPr>
        <w:t>.7.2 操作手控制时段结束，该场比赛即结束。本次比赛会采用简易场控制比赛时段供电，裁判员吹响结束哨音，简易</w:t>
      </w:r>
      <w:proofErr w:type="gramStart"/>
      <w:r>
        <w:rPr>
          <w:rFonts w:asciiTheme="majorEastAsia" w:eastAsiaTheme="majorEastAsia" w:hAnsiTheme="majorEastAsia" w:hint="eastAsia"/>
          <w:color w:val="000000" w:themeColor="text1"/>
        </w:rPr>
        <w:t>场控停止</w:t>
      </w:r>
      <w:proofErr w:type="gramEnd"/>
      <w:r>
        <w:rPr>
          <w:rFonts w:asciiTheme="majorEastAsia" w:eastAsiaTheme="majorEastAsia" w:hAnsiTheme="majorEastAsia" w:hint="eastAsia"/>
          <w:color w:val="000000" w:themeColor="text1"/>
        </w:rPr>
        <w:t>供电，比赛结束，操作手应立即将手动控制器放在地上，除关断机器人电源外，不能与场上的机器人或任何物品接触。</w:t>
      </w:r>
    </w:p>
    <w:p w14:paraId="52B46C06" w14:textId="00FBF8CE" w:rsidR="00777056" w:rsidRDefault="00412203">
      <w:pPr>
        <w:pStyle w:val="a9"/>
        <w:tabs>
          <w:tab w:val="left" w:pos="426"/>
        </w:tabs>
        <w:kinsoku/>
        <w:topLinePunct/>
        <w:spacing w:line="400" w:lineRule="atLeast"/>
        <w:ind w:left="525" w:rightChars="-14" w:right="-29" w:firstLine="0"/>
        <w:jc w:val="both"/>
        <w:rPr>
          <w:rFonts w:asciiTheme="majorEastAsia" w:eastAsiaTheme="majorEastAsia" w:hAnsiTheme="majorEastAsia"/>
          <w:color w:val="000000" w:themeColor="text1"/>
        </w:rPr>
      </w:pPr>
      <w:r>
        <w:rPr>
          <w:rFonts w:asciiTheme="majorEastAsia" w:eastAsiaTheme="majorEastAsia" w:hAnsiTheme="majorEastAsia"/>
          <w:color w:val="000000" w:themeColor="text1"/>
        </w:rPr>
        <w:t>7</w:t>
      </w:r>
      <w:r>
        <w:rPr>
          <w:rFonts w:asciiTheme="majorEastAsia" w:eastAsiaTheme="majorEastAsia" w:hAnsiTheme="majorEastAsia" w:hint="eastAsia"/>
          <w:color w:val="000000" w:themeColor="text1"/>
        </w:rPr>
        <w:t>.7.3 本届比赛将用手持式平板计算机记分。裁判员有义务将记分结果告知参赛选手。参赛选手有权利纠正裁判员记分操作中可能的错误，并应刷卡确认已经知晓自己的得分。如有争议应提请裁判长仲裁。</w:t>
      </w:r>
    </w:p>
    <w:p w14:paraId="6EA10F33" w14:textId="5D849555" w:rsidR="00777056" w:rsidRDefault="00412203">
      <w:pPr>
        <w:pStyle w:val="a9"/>
        <w:tabs>
          <w:tab w:val="left" w:pos="426"/>
        </w:tabs>
        <w:kinsoku/>
        <w:topLinePunct/>
        <w:spacing w:line="400" w:lineRule="atLeast"/>
        <w:ind w:left="525" w:rightChars="-14" w:right="-29" w:firstLine="0"/>
        <w:jc w:val="both"/>
        <w:rPr>
          <w:rFonts w:asciiTheme="majorEastAsia" w:eastAsiaTheme="majorEastAsia" w:hAnsiTheme="majorEastAsia"/>
          <w:color w:val="000000" w:themeColor="text1"/>
        </w:rPr>
      </w:pPr>
      <w:r>
        <w:rPr>
          <w:rFonts w:asciiTheme="majorEastAsia" w:eastAsiaTheme="majorEastAsia" w:hAnsiTheme="majorEastAsia"/>
          <w:color w:val="000000" w:themeColor="text1"/>
        </w:rPr>
        <w:t>7</w:t>
      </w:r>
      <w:r>
        <w:rPr>
          <w:rFonts w:asciiTheme="majorEastAsia" w:eastAsiaTheme="majorEastAsia" w:hAnsiTheme="majorEastAsia" w:hint="eastAsia"/>
          <w:color w:val="000000" w:themeColor="text1"/>
        </w:rPr>
        <w:t>.7.4 主裁判发出“清理场地”的信号后，参赛选手才能进入比赛场地搬动自己的机器人。裁判员和志愿者将场地设施恢复到启动前状态，参赛选手应立即将自己的机器人搬回准备区。</w:t>
      </w:r>
    </w:p>
    <w:p w14:paraId="33D0FC62" w14:textId="77777777" w:rsidR="00777056" w:rsidRDefault="00777056">
      <w:pPr>
        <w:tabs>
          <w:tab w:val="left" w:pos="426"/>
        </w:tabs>
        <w:kinsoku/>
        <w:topLinePunct/>
        <w:spacing w:line="400" w:lineRule="atLeast"/>
        <w:ind w:rightChars="-14" w:right="-29" w:firstLineChars="200" w:firstLine="420"/>
        <w:jc w:val="both"/>
        <w:rPr>
          <w:rFonts w:asciiTheme="majorEastAsia" w:eastAsiaTheme="majorEastAsia" w:hAnsiTheme="majorEastAsia"/>
          <w:color w:val="000000" w:themeColor="text1"/>
        </w:rPr>
      </w:pPr>
    </w:p>
    <w:p w14:paraId="736F01F5" w14:textId="77777777" w:rsidR="00777056" w:rsidRDefault="00000000">
      <w:pPr>
        <w:pStyle w:val="2"/>
        <w:tabs>
          <w:tab w:val="left" w:pos="426"/>
          <w:tab w:val="left" w:pos="476"/>
        </w:tabs>
        <w:kinsoku/>
        <w:topLinePunct/>
        <w:spacing w:before="0" w:line="400" w:lineRule="atLeast"/>
        <w:ind w:left="0" w:rightChars="765" w:right="1606"/>
        <w:jc w:val="both"/>
        <w:rPr>
          <w:rFonts w:ascii="黑体" w:eastAsia="黑体" w:hAnsi="黑体" w:cs="宋体"/>
          <w:i w:val="0"/>
          <w:color w:val="auto"/>
          <w:lang w:val="zh-CN" w:eastAsia="zh-CN" w:bidi="zh-CN"/>
        </w:rPr>
      </w:pPr>
      <w:r>
        <w:rPr>
          <w:rFonts w:ascii="黑体" w:eastAsia="黑体" w:hAnsi="黑体" w:cs="宋体" w:hint="eastAsia"/>
          <w:i w:val="0"/>
          <w:color w:val="auto"/>
          <w:lang w:eastAsia="zh-CN" w:bidi="zh-CN"/>
        </w:rPr>
        <w:t>8、</w:t>
      </w:r>
      <w:r>
        <w:rPr>
          <w:rFonts w:ascii="黑体" w:eastAsia="黑体" w:hAnsi="黑体" w:cs="宋体" w:hint="eastAsia"/>
          <w:i w:val="0"/>
          <w:color w:val="auto"/>
          <w:lang w:val="zh-CN" w:eastAsia="zh-CN" w:bidi="zh-CN"/>
        </w:rPr>
        <w:t>赛局规则</w:t>
      </w:r>
    </w:p>
    <w:p w14:paraId="04AB035A" w14:textId="77777777" w:rsidR="00777056" w:rsidRDefault="00000000">
      <w:pPr>
        <w:tabs>
          <w:tab w:val="left" w:pos="426"/>
        </w:tabs>
        <w:kinsoku/>
        <w:topLinePunct/>
        <w:spacing w:line="400" w:lineRule="atLeast"/>
        <w:ind w:rightChars="-14" w:right="-29" w:firstLineChars="200" w:firstLine="482"/>
        <w:jc w:val="both"/>
        <w:rPr>
          <w:color w:val="000000" w:themeColor="text1"/>
        </w:rPr>
      </w:pPr>
      <w:r>
        <w:rPr>
          <w:rFonts w:asciiTheme="majorEastAsia" w:eastAsiaTheme="majorEastAsia" w:hAnsiTheme="majorEastAsia" w:cs="宋体" w:hint="eastAsia"/>
          <w:b/>
          <w:bCs/>
          <w:color w:val="auto"/>
          <w:sz w:val="24"/>
          <w:szCs w:val="24"/>
          <w:lang w:bidi="zh-CN"/>
        </w:rPr>
        <w:t>8.1 开始赛局。</w:t>
      </w:r>
      <w:r>
        <w:rPr>
          <w:rFonts w:asciiTheme="majorEastAsia" w:eastAsiaTheme="majorEastAsia" w:hAnsiTheme="majorEastAsia" w:hint="eastAsia"/>
          <w:color w:val="000000" w:themeColor="text1"/>
        </w:rPr>
        <w:t>赛局开始前，机器人须按如下要求放置：</w:t>
      </w:r>
    </w:p>
    <w:p w14:paraId="2FAC442D" w14:textId="77777777" w:rsidR="00777056" w:rsidRDefault="00000000">
      <w:pPr>
        <w:pStyle w:val="a9"/>
        <w:numPr>
          <w:ilvl w:val="0"/>
          <w:numId w:val="12"/>
        </w:numPr>
        <w:tabs>
          <w:tab w:val="left" w:pos="426"/>
        </w:tabs>
        <w:kinsoku/>
        <w:topLinePunct/>
        <w:spacing w:line="400" w:lineRule="atLeast"/>
        <w:ind w:rightChars="-14" w:right="-29"/>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接触至少 1 块灰色场地泡沫垫，该</w:t>
      </w:r>
      <w:proofErr w:type="gramStart"/>
      <w:r>
        <w:rPr>
          <w:rFonts w:asciiTheme="minorEastAsia" w:eastAsiaTheme="minorEastAsia" w:hAnsiTheme="minorEastAsia" w:hint="eastAsia"/>
          <w:color w:val="000000" w:themeColor="text1"/>
        </w:rPr>
        <w:t>泡沫垫须与</w:t>
      </w:r>
      <w:proofErr w:type="gramEnd"/>
      <w:r>
        <w:rPr>
          <w:rFonts w:asciiTheme="minorEastAsia" w:eastAsiaTheme="minorEastAsia" w:hAnsiTheme="minorEastAsia" w:hint="eastAsia"/>
          <w:color w:val="000000" w:themeColor="text1"/>
        </w:rPr>
        <w:t>场地围栏相邻，且在自动时段分界线的本方联队侧的一对</w:t>
      </w:r>
      <w:proofErr w:type="gramStart"/>
      <w:r>
        <w:rPr>
          <w:rFonts w:asciiTheme="minorEastAsia" w:eastAsiaTheme="minorEastAsia" w:hAnsiTheme="minorEastAsia" w:hint="eastAsia"/>
          <w:color w:val="000000" w:themeColor="text1"/>
        </w:rPr>
        <w:t>起始线</w:t>
      </w:r>
      <w:proofErr w:type="gramEnd"/>
      <w:r>
        <w:rPr>
          <w:rFonts w:asciiTheme="minorEastAsia" w:eastAsiaTheme="minorEastAsia" w:hAnsiTheme="minorEastAsia" w:hint="eastAsia"/>
          <w:color w:val="000000" w:themeColor="text1"/>
        </w:rPr>
        <w:t>之间，见图 20对应颜色区域。</w:t>
      </w:r>
    </w:p>
    <w:p w14:paraId="7EC039D3" w14:textId="77777777" w:rsidR="00777056" w:rsidRDefault="00000000">
      <w:pPr>
        <w:pStyle w:val="a9"/>
        <w:numPr>
          <w:ilvl w:val="0"/>
          <w:numId w:val="12"/>
        </w:numPr>
        <w:tabs>
          <w:tab w:val="left" w:pos="426"/>
        </w:tabs>
        <w:kinsoku/>
        <w:topLinePunct/>
        <w:spacing w:line="400" w:lineRule="atLeast"/>
        <w:ind w:rightChars="-14" w:right="-29"/>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不接触任何其他灰色场地泡沫垫。</w:t>
      </w:r>
    </w:p>
    <w:p w14:paraId="2F775ECC" w14:textId="77777777" w:rsidR="00777056" w:rsidRDefault="00000000">
      <w:pPr>
        <w:pStyle w:val="a9"/>
        <w:numPr>
          <w:ilvl w:val="0"/>
          <w:numId w:val="12"/>
        </w:numPr>
        <w:tabs>
          <w:tab w:val="left" w:pos="426"/>
        </w:tabs>
        <w:kinsoku/>
        <w:topLinePunct/>
        <w:spacing w:line="400" w:lineRule="atLeast"/>
        <w:ind w:rightChars="-14" w:right="-29"/>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除预装以外，不接触任何飞盘。</w:t>
      </w:r>
    </w:p>
    <w:p w14:paraId="117C776D" w14:textId="77777777" w:rsidR="00777056" w:rsidRDefault="00000000">
      <w:pPr>
        <w:pStyle w:val="a9"/>
        <w:numPr>
          <w:ilvl w:val="0"/>
          <w:numId w:val="12"/>
        </w:numPr>
        <w:tabs>
          <w:tab w:val="left" w:pos="426"/>
        </w:tabs>
        <w:kinsoku/>
        <w:topLinePunct/>
        <w:spacing w:line="400" w:lineRule="atLeast"/>
        <w:ind w:rightChars="-14" w:right="-29"/>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不接触其他机器人。</w:t>
      </w:r>
    </w:p>
    <w:p w14:paraId="6EFE56BA" w14:textId="77777777" w:rsidR="00777056" w:rsidRDefault="00000000">
      <w:pPr>
        <w:pStyle w:val="a9"/>
        <w:numPr>
          <w:ilvl w:val="0"/>
          <w:numId w:val="12"/>
        </w:numPr>
        <w:tabs>
          <w:tab w:val="left" w:pos="426"/>
        </w:tabs>
        <w:kinsoku/>
        <w:topLinePunct/>
        <w:spacing w:line="400" w:lineRule="atLeast"/>
        <w:ind w:rightChars="-14" w:right="-29"/>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不接触任何场地要素，如边界条或网。可以接触场地围栏，但不是必须的。</w:t>
      </w:r>
    </w:p>
    <w:p w14:paraId="2E521E60" w14:textId="77777777" w:rsidR="00777056" w:rsidRDefault="00000000">
      <w:pPr>
        <w:pStyle w:val="a9"/>
        <w:numPr>
          <w:ilvl w:val="0"/>
          <w:numId w:val="12"/>
        </w:numPr>
        <w:tabs>
          <w:tab w:val="left" w:pos="426"/>
        </w:tabs>
        <w:kinsoku/>
        <w:topLinePunct/>
        <w:spacing w:line="400" w:lineRule="atLeast"/>
        <w:ind w:rightChars="-14" w:right="-29"/>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接触不超过</w:t>
      </w:r>
      <w:proofErr w:type="gramStart"/>
      <w:r>
        <w:rPr>
          <w:rFonts w:asciiTheme="minorEastAsia" w:eastAsiaTheme="minorEastAsia" w:hAnsiTheme="minorEastAsia" w:hint="eastAsia"/>
          <w:color w:val="000000" w:themeColor="text1"/>
        </w:rPr>
        <w:t>预装数飞盘</w:t>
      </w:r>
      <w:proofErr w:type="gramEnd"/>
      <w:r>
        <w:rPr>
          <w:rFonts w:asciiTheme="minorEastAsia" w:eastAsiaTheme="minorEastAsia" w:hAnsiTheme="minorEastAsia" w:hint="eastAsia"/>
          <w:color w:val="000000" w:themeColor="text1"/>
        </w:rPr>
        <w:t>。</w:t>
      </w:r>
    </w:p>
    <w:p w14:paraId="1F6405A5" w14:textId="77777777" w:rsidR="00777056" w:rsidRDefault="00000000">
      <w:pPr>
        <w:pStyle w:val="a9"/>
        <w:numPr>
          <w:ilvl w:val="0"/>
          <w:numId w:val="12"/>
        </w:numPr>
        <w:tabs>
          <w:tab w:val="left" w:pos="426"/>
        </w:tabs>
        <w:kinsoku/>
        <w:topLinePunct/>
        <w:spacing w:line="400" w:lineRule="atLeast"/>
        <w:ind w:rightChars="-14" w:right="-29"/>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不接触领地内的任何灰色场地泡沫垫。</w:t>
      </w:r>
    </w:p>
    <w:p w14:paraId="5B394A54" w14:textId="77777777" w:rsidR="00777056" w:rsidRDefault="00000000">
      <w:pPr>
        <w:pStyle w:val="a9"/>
        <w:numPr>
          <w:ilvl w:val="0"/>
          <w:numId w:val="12"/>
        </w:numPr>
        <w:tabs>
          <w:tab w:val="left" w:pos="426"/>
        </w:tabs>
        <w:kinsoku/>
        <w:topLinePunct/>
        <w:spacing w:line="400" w:lineRule="atLeast"/>
        <w:ind w:rightChars="-14" w:right="-29"/>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不超过规定的起始体积。 </w:t>
      </w:r>
    </w:p>
    <w:p w14:paraId="3FE56BFB" w14:textId="77777777" w:rsidR="00777056" w:rsidRDefault="00000000">
      <w:pPr>
        <w:tabs>
          <w:tab w:val="left" w:pos="426"/>
        </w:tabs>
        <w:kinsoku/>
        <w:topLinePunct/>
        <w:spacing w:line="400" w:lineRule="atLeast"/>
        <w:ind w:rightChars="-14" w:right="-29" w:firstLineChars="200" w:firstLine="422"/>
        <w:jc w:val="both"/>
        <w:rPr>
          <w:rFonts w:asciiTheme="minorEastAsia" w:eastAsiaTheme="minorEastAsia" w:hAnsiTheme="minorEastAsia"/>
          <w:color w:val="000000" w:themeColor="text1"/>
        </w:rPr>
      </w:pPr>
      <w:r>
        <w:rPr>
          <w:rFonts w:asciiTheme="minorEastAsia" w:eastAsiaTheme="minorEastAsia" w:hAnsiTheme="minorEastAsia" w:hint="eastAsia"/>
          <w:b/>
          <w:bCs/>
          <w:color w:val="000000" w:themeColor="text1"/>
        </w:rPr>
        <w:t>违规注释：</w:t>
      </w:r>
      <w:r>
        <w:rPr>
          <w:rFonts w:asciiTheme="minorEastAsia" w:eastAsiaTheme="minorEastAsia" w:hAnsiTheme="minorEastAsia" w:hint="eastAsia"/>
          <w:color w:val="000000" w:themeColor="text1"/>
        </w:rPr>
        <w:t>赛局在所有场上的机器人符合本规则的条件后开始。如果某台机器人不能及时满足这些条件，该机器人将被从场上移出，</w:t>
      </w:r>
      <w:proofErr w:type="gramStart"/>
      <w:r>
        <w:rPr>
          <w:rFonts w:asciiTheme="minorEastAsia" w:eastAsiaTheme="minorEastAsia" w:hAnsiTheme="minorEastAsia" w:hint="eastAsia"/>
          <w:color w:val="000000" w:themeColor="text1"/>
        </w:rPr>
        <w:t>直至情况</w:t>
      </w:r>
      <w:proofErr w:type="gramEnd"/>
      <w:r>
        <w:rPr>
          <w:rFonts w:asciiTheme="minorEastAsia" w:eastAsiaTheme="minorEastAsia" w:hAnsiTheme="minorEastAsia" w:hint="eastAsia"/>
          <w:color w:val="000000" w:themeColor="text1"/>
        </w:rPr>
        <w:t>得到纠正。</w:t>
      </w:r>
    </w:p>
    <w:p w14:paraId="5F6C5280" w14:textId="77777777" w:rsidR="00777056" w:rsidRDefault="00000000">
      <w:pPr>
        <w:tabs>
          <w:tab w:val="left" w:pos="426"/>
        </w:tabs>
        <w:kinsoku/>
        <w:topLinePunct/>
        <w:spacing w:line="400" w:lineRule="atLeast"/>
        <w:ind w:rightChars="765" w:right="1606"/>
        <w:jc w:val="center"/>
        <w:rPr>
          <w:rFonts w:ascii="微软雅黑" w:eastAsia="微软雅黑" w:hAnsi="微软雅黑" w:cs="微软雅黑"/>
          <w:color w:val="000000" w:themeColor="text1"/>
        </w:rPr>
      </w:pPr>
      <w:r>
        <w:rPr>
          <w:rFonts w:ascii="微软雅黑" w:eastAsia="微软雅黑" w:hAnsi="微软雅黑" w:cs="微软雅黑" w:hint="eastAsia"/>
          <w:noProof/>
          <w:color w:val="000000" w:themeColor="text1"/>
        </w:rPr>
        <w:drawing>
          <wp:anchor distT="0" distB="0" distL="114300" distR="114300" simplePos="0" relativeHeight="251664384" behindDoc="0" locked="0" layoutInCell="1" allowOverlap="1" wp14:anchorId="1F91864A" wp14:editId="2CD99522">
            <wp:simplePos x="0" y="0"/>
            <wp:positionH relativeFrom="column">
              <wp:posOffset>1088390</wp:posOffset>
            </wp:positionH>
            <wp:positionV relativeFrom="paragraph">
              <wp:posOffset>6350</wp:posOffset>
            </wp:positionV>
            <wp:extent cx="3653790" cy="2322830"/>
            <wp:effectExtent l="0" t="0" r="3810" b="1270"/>
            <wp:wrapNone/>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26">
                      <a:extLst>
                        <a:ext uri="{28A0092B-C50C-407E-A947-70E740481C1C}">
                          <a14:useLocalDpi xmlns:a14="http://schemas.microsoft.com/office/drawing/2010/main" val="0"/>
                        </a:ext>
                      </a:extLst>
                    </a:blip>
                    <a:stretch>
                      <a:fillRect/>
                    </a:stretch>
                  </pic:blipFill>
                  <pic:spPr>
                    <a:xfrm>
                      <a:off x="0" y="0"/>
                      <a:ext cx="3653790" cy="2322830"/>
                    </a:xfrm>
                    <a:prstGeom prst="rect">
                      <a:avLst/>
                    </a:prstGeom>
                  </pic:spPr>
                </pic:pic>
              </a:graphicData>
            </a:graphic>
          </wp:anchor>
        </w:drawing>
      </w:r>
    </w:p>
    <w:p w14:paraId="59A5DBEE" w14:textId="77777777" w:rsidR="00777056" w:rsidRDefault="00777056">
      <w:pPr>
        <w:tabs>
          <w:tab w:val="left" w:pos="426"/>
        </w:tabs>
        <w:kinsoku/>
        <w:topLinePunct/>
        <w:spacing w:line="400" w:lineRule="atLeast"/>
        <w:ind w:rightChars="765" w:right="1606"/>
        <w:jc w:val="center"/>
        <w:rPr>
          <w:rFonts w:ascii="微软雅黑" w:eastAsia="微软雅黑" w:hAnsi="微软雅黑" w:cs="微软雅黑"/>
          <w:color w:val="000000" w:themeColor="text1"/>
          <w:sz w:val="20"/>
          <w:szCs w:val="20"/>
        </w:rPr>
      </w:pPr>
    </w:p>
    <w:p w14:paraId="4AF314B9" w14:textId="77777777" w:rsidR="00777056" w:rsidRDefault="00777056">
      <w:pPr>
        <w:tabs>
          <w:tab w:val="left" w:pos="426"/>
        </w:tabs>
        <w:kinsoku/>
        <w:topLinePunct/>
        <w:spacing w:line="400" w:lineRule="atLeast"/>
        <w:ind w:rightChars="765" w:right="1606"/>
        <w:jc w:val="center"/>
        <w:rPr>
          <w:rFonts w:ascii="微软雅黑" w:eastAsia="微软雅黑" w:hAnsi="微软雅黑" w:cs="微软雅黑"/>
          <w:color w:val="000000" w:themeColor="text1"/>
          <w:sz w:val="20"/>
          <w:szCs w:val="20"/>
        </w:rPr>
      </w:pPr>
    </w:p>
    <w:p w14:paraId="6A6EE02F" w14:textId="77777777" w:rsidR="00777056" w:rsidRDefault="00777056">
      <w:pPr>
        <w:tabs>
          <w:tab w:val="left" w:pos="426"/>
        </w:tabs>
        <w:kinsoku/>
        <w:topLinePunct/>
        <w:spacing w:line="400" w:lineRule="atLeast"/>
        <w:ind w:rightChars="765" w:right="1606"/>
        <w:jc w:val="center"/>
        <w:rPr>
          <w:rFonts w:ascii="微软雅黑" w:eastAsia="微软雅黑" w:hAnsi="微软雅黑" w:cs="微软雅黑"/>
          <w:color w:val="000000" w:themeColor="text1"/>
          <w:sz w:val="20"/>
          <w:szCs w:val="20"/>
        </w:rPr>
      </w:pPr>
    </w:p>
    <w:p w14:paraId="3A9B6941" w14:textId="77777777" w:rsidR="00777056" w:rsidRDefault="00777056">
      <w:pPr>
        <w:tabs>
          <w:tab w:val="left" w:pos="426"/>
        </w:tabs>
        <w:kinsoku/>
        <w:topLinePunct/>
        <w:spacing w:line="400" w:lineRule="atLeast"/>
        <w:ind w:rightChars="765" w:right="1606"/>
        <w:jc w:val="center"/>
        <w:rPr>
          <w:rFonts w:ascii="微软雅黑" w:eastAsia="微软雅黑" w:hAnsi="微软雅黑" w:cs="微软雅黑"/>
          <w:color w:val="000000" w:themeColor="text1"/>
          <w:sz w:val="20"/>
          <w:szCs w:val="20"/>
        </w:rPr>
      </w:pPr>
    </w:p>
    <w:p w14:paraId="7721B7F4" w14:textId="77777777" w:rsidR="00777056" w:rsidRDefault="00777056">
      <w:pPr>
        <w:tabs>
          <w:tab w:val="left" w:pos="426"/>
        </w:tabs>
        <w:kinsoku/>
        <w:topLinePunct/>
        <w:spacing w:line="400" w:lineRule="atLeast"/>
        <w:ind w:rightChars="765" w:right="1606"/>
        <w:jc w:val="center"/>
        <w:rPr>
          <w:rFonts w:ascii="微软雅黑" w:eastAsia="微软雅黑" w:hAnsi="微软雅黑" w:cs="微软雅黑"/>
          <w:color w:val="000000" w:themeColor="text1"/>
          <w:sz w:val="20"/>
          <w:szCs w:val="20"/>
        </w:rPr>
      </w:pPr>
    </w:p>
    <w:p w14:paraId="639B0792" w14:textId="77777777" w:rsidR="00777056" w:rsidRDefault="00777056">
      <w:pPr>
        <w:tabs>
          <w:tab w:val="left" w:pos="426"/>
        </w:tabs>
        <w:kinsoku/>
        <w:topLinePunct/>
        <w:spacing w:line="400" w:lineRule="atLeast"/>
        <w:ind w:rightChars="765" w:right="1606"/>
        <w:jc w:val="center"/>
        <w:rPr>
          <w:rFonts w:ascii="微软雅黑" w:eastAsia="微软雅黑" w:hAnsi="微软雅黑" w:cs="微软雅黑"/>
          <w:color w:val="000000" w:themeColor="text1"/>
          <w:sz w:val="20"/>
          <w:szCs w:val="20"/>
        </w:rPr>
      </w:pPr>
    </w:p>
    <w:p w14:paraId="4D7E56A9" w14:textId="77777777" w:rsidR="00777056" w:rsidRDefault="00777056">
      <w:pPr>
        <w:tabs>
          <w:tab w:val="left" w:pos="426"/>
        </w:tabs>
        <w:kinsoku/>
        <w:topLinePunct/>
        <w:spacing w:line="400" w:lineRule="atLeast"/>
        <w:ind w:rightChars="765" w:right="1606"/>
        <w:jc w:val="center"/>
        <w:rPr>
          <w:rFonts w:ascii="微软雅黑" w:eastAsia="微软雅黑" w:hAnsi="微软雅黑" w:cs="微软雅黑"/>
          <w:color w:val="000000" w:themeColor="text1"/>
          <w:sz w:val="20"/>
          <w:szCs w:val="20"/>
        </w:rPr>
      </w:pPr>
    </w:p>
    <w:p w14:paraId="02CF7D72" w14:textId="77777777" w:rsidR="00777056" w:rsidRDefault="00777056">
      <w:pPr>
        <w:tabs>
          <w:tab w:val="left" w:pos="426"/>
        </w:tabs>
        <w:kinsoku/>
        <w:topLinePunct/>
        <w:spacing w:line="400" w:lineRule="atLeast"/>
        <w:ind w:rightChars="765" w:right="1606"/>
        <w:jc w:val="center"/>
        <w:rPr>
          <w:rFonts w:ascii="微软雅黑" w:eastAsia="微软雅黑" w:hAnsi="微软雅黑" w:cs="微软雅黑"/>
          <w:color w:val="000000" w:themeColor="text1"/>
          <w:sz w:val="20"/>
          <w:szCs w:val="20"/>
        </w:rPr>
      </w:pPr>
    </w:p>
    <w:p w14:paraId="6D0C2F0A" w14:textId="77777777" w:rsidR="00777056" w:rsidRDefault="00000000">
      <w:pPr>
        <w:tabs>
          <w:tab w:val="left" w:pos="426"/>
        </w:tabs>
        <w:kinsoku/>
        <w:topLinePunct/>
        <w:spacing w:line="400" w:lineRule="atLeast"/>
        <w:ind w:rightChars="-14" w:right="-29"/>
        <w:jc w:val="center"/>
        <w:rPr>
          <w:rFonts w:ascii="黑体" w:eastAsia="黑体" w:hAnsi="黑体" w:cs="微软雅黑"/>
          <w:color w:val="000000" w:themeColor="text1"/>
          <w:sz w:val="18"/>
          <w:szCs w:val="18"/>
        </w:rPr>
      </w:pPr>
      <w:r>
        <w:rPr>
          <w:rFonts w:ascii="黑体" w:eastAsia="黑体" w:hAnsi="黑体" w:cs="微软雅黑" w:hint="eastAsia"/>
          <w:color w:val="000000" w:themeColor="text1"/>
          <w:sz w:val="18"/>
          <w:szCs w:val="18"/>
        </w:rPr>
        <w:t>图 20 场地俯视图，高亮显示了双方联队合</w:t>
      </w:r>
      <w:proofErr w:type="gramStart"/>
      <w:r>
        <w:rPr>
          <w:rFonts w:ascii="黑体" w:eastAsia="黑体" w:hAnsi="黑体" w:cs="微软雅黑" w:hint="eastAsia"/>
          <w:color w:val="000000" w:themeColor="text1"/>
          <w:sz w:val="18"/>
          <w:szCs w:val="18"/>
        </w:rPr>
        <w:t>规</w:t>
      </w:r>
      <w:proofErr w:type="gramEnd"/>
      <w:r>
        <w:rPr>
          <w:rFonts w:ascii="黑体" w:eastAsia="黑体" w:hAnsi="黑体" w:cs="微软雅黑" w:hint="eastAsia"/>
          <w:color w:val="000000" w:themeColor="text1"/>
          <w:sz w:val="18"/>
          <w:szCs w:val="18"/>
        </w:rPr>
        <w:t>的起始地垫</w:t>
      </w:r>
    </w:p>
    <w:p w14:paraId="07758E6C" w14:textId="77777777" w:rsidR="00777056" w:rsidRDefault="00777056">
      <w:pPr>
        <w:tabs>
          <w:tab w:val="left" w:pos="426"/>
        </w:tabs>
        <w:kinsoku/>
        <w:topLinePunct/>
        <w:spacing w:line="400" w:lineRule="atLeast"/>
        <w:ind w:rightChars="-14" w:right="-29" w:firstLineChars="270" w:firstLine="651"/>
        <w:jc w:val="both"/>
        <w:rPr>
          <w:rFonts w:asciiTheme="minorEastAsia" w:eastAsiaTheme="minorEastAsia" w:hAnsiTheme="minorEastAsia" w:cs="宋体"/>
          <w:b/>
          <w:bCs/>
          <w:color w:val="auto"/>
          <w:sz w:val="24"/>
          <w:szCs w:val="24"/>
          <w:lang w:bidi="zh-CN"/>
        </w:rPr>
      </w:pPr>
    </w:p>
    <w:p w14:paraId="43E56C1F" w14:textId="77777777" w:rsidR="00777056" w:rsidRDefault="00000000">
      <w:pPr>
        <w:tabs>
          <w:tab w:val="left" w:pos="426"/>
        </w:tabs>
        <w:kinsoku/>
        <w:topLinePunct/>
        <w:spacing w:line="400" w:lineRule="atLeast"/>
        <w:ind w:rightChars="-14" w:right="-29" w:firstLineChars="200" w:firstLine="482"/>
        <w:jc w:val="both"/>
        <w:rPr>
          <w:rFonts w:asciiTheme="minorEastAsia" w:eastAsiaTheme="minorEastAsia" w:hAnsiTheme="minorEastAsia"/>
          <w:color w:val="000000" w:themeColor="text1"/>
        </w:rPr>
      </w:pPr>
      <w:r>
        <w:rPr>
          <w:rFonts w:asciiTheme="minorEastAsia" w:eastAsiaTheme="minorEastAsia" w:hAnsiTheme="minorEastAsia" w:cs="宋体" w:hint="eastAsia"/>
          <w:b/>
          <w:bCs/>
          <w:color w:val="auto"/>
          <w:sz w:val="24"/>
          <w:szCs w:val="24"/>
          <w:lang w:bidi="zh-CN"/>
        </w:rPr>
        <w:t>8.2 预装。</w:t>
      </w:r>
      <w:r>
        <w:rPr>
          <w:rFonts w:asciiTheme="minorEastAsia" w:eastAsiaTheme="minorEastAsia" w:hAnsiTheme="minorEastAsia" w:hint="eastAsia"/>
          <w:color w:val="000000" w:themeColor="text1"/>
        </w:rPr>
        <w:t>赛局开始前，根据抽签数量预装，须按如下要求放置：</w:t>
      </w:r>
    </w:p>
    <w:p w14:paraId="5371C584" w14:textId="77777777" w:rsidR="00777056" w:rsidRDefault="00000000">
      <w:pPr>
        <w:pStyle w:val="a9"/>
        <w:tabs>
          <w:tab w:val="left" w:pos="426"/>
        </w:tabs>
        <w:kinsoku/>
        <w:topLinePunct/>
        <w:spacing w:line="400" w:lineRule="atLeast"/>
        <w:ind w:left="0" w:rightChars="-14" w:right="-29" w:firstLineChars="200" w:firstLine="42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只接触一台机器人；完全在场地围栏内；不得放置在任何被视为得分的位置；放在机器人启动允许的区域内。</w:t>
      </w:r>
    </w:p>
    <w:p w14:paraId="4EB33424" w14:textId="77777777" w:rsidR="00777056" w:rsidRDefault="00000000">
      <w:pPr>
        <w:tabs>
          <w:tab w:val="left" w:pos="426"/>
        </w:tabs>
        <w:kinsoku/>
        <w:topLinePunct/>
        <w:spacing w:line="400" w:lineRule="atLeast"/>
        <w:ind w:rightChars="-14" w:right="-29" w:firstLineChars="270" w:firstLine="567"/>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如某赛队不打算使用预装，或者某台机器人</w:t>
      </w:r>
      <w:proofErr w:type="gramStart"/>
      <w:r>
        <w:rPr>
          <w:rFonts w:asciiTheme="minorEastAsia" w:eastAsiaTheme="minorEastAsia" w:hAnsiTheme="minorEastAsia" w:hint="eastAsia"/>
          <w:color w:val="000000" w:themeColor="text1"/>
        </w:rPr>
        <w:t>不在赛</w:t>
      </w:r>
      <w:proofErr w:type="gramEnd"/>
      <w:r>
        <w:rPr>
          <w:rFonts w:asciiTheme="minorEastAsia" w:eastAsiaTheme="minorEastAsia" w:hAnsiTheme="minorEastAsia" w:hint="eastAsia"/>
          <w:color w:val="000000" w:themeColor="text1"/>
        </w:rPr>
        <w:t>局现场，则预装</w:t>
      </w:r>
      <w:proofErr w:type="gramStart"/>
      <w:r>
        <w:rPr>
          <w:rFonts w:asciiTheme="minorEastAsia" w:eastAsiaTheme="minorEastAsia" w:hAnsiTheme="minorEastAsia" w:hint="eastAsia"/>
          <w:color w:val="000000" w:themeColor="text1"/>
        </w:rPr>
        <w:t>用作赛</w:t>
      </w:r>
      <w:proofErr w:type="gramEnd"/>
      <w:r>
        <w:rPr>
          <w:rFonts w:asciiTheme="minorEastAsia" w:eastAsiaTheme="minorEastAsia" w:hAnsiTheme="minorEastAsia" w:hint="eastAsia"/>
          <w:color w:val="000000" w:themeColor="text1"/>
        </w:rPr>
        <w:t>局导入。</w:t>
      </w:r>
    </w:p>
    <w:p w14:paraId="4BE42517" w14:textId="77777777" w:rsidR="00777056" w:rsidRDefault="00777056">
      <w:pPr>
        <w:tabs>
          <w:tab w:val="left" w:pos="426"/>
        </w:tabs>
        <w:kinsoku/>
        <w:topLinePunct/>
        <w:spacing w:line="400" w:lineRule="atLeast"/>
        <w:ind w:rightChars="-14" w:right="-29" w:firstLineChars="200" w:firstLine="482"/>
        <w:jc w:val="both"/>
        <w:rPr>
          <w:rFonts w:asciiTheme="minorEastAsia" w:eastAsiaTheme="minorEastAsia" w:hAnsiTheme="minorEastAsia" w:cs="宋体"/>
          <w:b/>
          <w:bCs/>
          <w:color w:val="auto"/>
          <w:sz w:val="24"/>
          <w:szCs w:val="24"/>
          <w:lang w:bidi="zh-CN"/>
        </w:rPr>
      </w:pPr>
    </w:p>
    <w:p w14:paraId="0A6FBF4C" w14:textId="77777777" w:rsidR="00777056" w:rsidRDefault="00000000">
      <w:pPr>
        <w:tabs>
          <w:tab w:val="left" w:pos="426"/>
        </w:tabs>
        <w:kinsoku/>
        <w:topLinePunct/>
        <w:spacing w:line="400" w:lineRule="atLeast"/>
        <w:ind w:rightChars="-14" w:right="-29" w:firstLineChars="200" w:firstLine="482"/>
        <w:jc w:val="both"/>
        <w:rPr>
          <w:rFonts w:asciiTheme="minorEastAsia" w:eastAsiaTheme="minorEastAsia" w:hAnsiTheme="minorEastAsia"/>
          <w:color w:val="000000" w:themeColor="text1"/>
        </w:rPr>
      </w:pPr>
      <w:r>
        <w:rPr>
          <w:rFonts w:asciiTheme="minorEastAsia" w:eastAsiaTheme="minorEastAsia" w:hAnsiTheme="minorEastAsia" w:cs="宋体" w:hint="eastAsia"/>
          <w:b/>
          <w:bCs/>
          <w:color w:val="auto"/>
          <w:sz w:val="24"/>
          <w:szCs w:val="24"/>
          <w:lang w:bidi="zh-CN"/>
        </w:rPr>
        <w:t>8.3 远离网。</w:t>
      </w:r>
      <w:r>
        <w:rPr>
          <w:rFonts w:asciiTheme="minorEastAsia" w:eastAsiaTheme="minorEastAsia" w:hAnsiTheme="minorEastAsia" w:hint="eastAsia"/>
          <w:color w:val="000000" w:themeColor="text1"/>
        </w:rPr>
        <w:t>与网纠缠视为违反规则，将被罚停。导致对方联队与网纠缠的行为，视为违反规则，至少罚</w:t>
      </w:r>
      <w:proofErr w:type="gramStart"/>
      <w:r>
        <w:rPr>
          <w:rFonts w:asciiTheme="minorEastAsia" w:eastAsiaTheme="minorEastAsia" w:hAnsiTheme="minorEastAsia" w:hint="eastAsia"/>
          <w:color w:val="000000" w:themeColor="text1"/>
        </w:rPr>
        <w:t>停双方</w:t>
      </w:r>
      <w:proofErr w:type="gramEnd"/>
      <w:r>
        <w:rPr>
          <w:rFonts w:asciiTheme="minorEastAsia" w:eastAsiaTheme="minorEastAsia" w:hAnsiTheme="minorEastAsia" w:hint="eastAsia"/>
          <w:color w:val="000000" w:themeColor="text1"/>
        </w:rPr>
        <w:t>相关的两支赛队。由于与网纠缠是一个潜在的安全问题，因此无论是谁的过错，被纠缠的机器人都必须被罚停）。</w:t>
      </w:r>
    </w:p>
    <w:p w14:paraId="7C0A7536" w14:textId="77777777" w:rsidR="00777056" w:rsidRDefault="00777056">
      <w:pPr>
        <w:tabs>
          <w:tab w:val="left" w:pos="426"/>
        </w:tabs>
        <w:kinsoku/>
        <w:topLinePunct/>
        <w:spacing w:line="400" w:lineRule="atLeast"/>
        <w:ind w:rightChars="-14" w:right="-29"/>
        <w:jc w:val="both"/>
        <w:rPr>
          <w:rFonts w:asciiTheme="minorEastAsia" w:eastAsiaTheme="minorEastAsia" w:hAnsiTheme="minorEastAsia" w:cs="宋体"/>
          <w:b/>
          <w:bCs/>
          <w:color w:val="auto"/>
          <w:sz w:val="24"/>
          <w:szCs w:val="24"/>
          <w:lang w:bidi="zh-CN"/>
        </w:rPr>
      </w:pPr>
    </w:p>
    <w:p w14:paraId="383F9812" w14:textId="77777777" w:rsidR="00777056" w:rsidRDefault="00000000">
      <w:pPr>
        <w:tabs>
          <w:tab w:val="left" w:pos="426"/>
        </w:tabs>
        <w:kinsoku/>
        <w:topLinePunct/>
        <w:spacing w:line="400" w:lineRule="atLeast"/>
        <w:ind w:rightChars="-14" w:right="-29" w:firstLineChars="200" w:firstLine="482"/>
        <w:jc w:val="both"/>
        <w:rPr>
          <w:rFonts w:asciiTheme="minorEastAsia" w:eastAsiaTheme="minorEastAsia" w:hAnsiTheme="minorEastAsia"/>
          <w:color w:val="auto"/>
        </w:rPr>
      </w:pPr>
      <w:r>
        <w:rPr>
          <w:rFonts w:asciiTheme="minorEastAsia" w:eastAsiaTheme="minorEastAsia" w:hAnsiTheme="minorEastAsia" w:cs="宋体" w:hint="eastAsia"/>
          <w:b/>
          <w:bCs/>
          <w:color w:val="auto"/>
          <w:sz w:val="24"/>
          <w:szCs w:val="24"/>
          <w:lang w:bidi="zh-CN"/>
        </w:rPr>
        <w:t>8.4 机器人的水平展开尺寸受到限制，直至赛局末段。</w:t>
      </w:r>
      <w:r>
        <w:rPr>
          <w:rFonts w:asciiTheme="minorEastAsia" w:eastAsiaTheme="minorEastAsia" w:hAnsiTheme="minorEastAsia" w:hint="eastAsia"/>
          <w:color w:val="auto"/>
        </w:rPr>
        <w:t>每局比赛的赛局末段前的任意时刻，机器人的水平展开尺寸都不得超过 457.2mm × 457.2mm。在对抗赛中过早展开且无法纠正该违规行为的机器人将无法继续比赛，并且无法</w:t>
      </w:r>
      <w:proofErr w:type="gramStart"/>
      <w:r>
        <w:rPr>
          <w:rFonts w:asciiTheme="minorEastAsia" w:eastAsiaTheme="minorEastAsia" w:hAnsiTheme="minorEastAsia" w:hint="eastAsia"/>
          <w:color w:val="auto"/>
        </w:rPr>
        <w:t>获得赛</w:t>
      </w:r>
      <w:proofErr w:type="gramEnd"/>
      <w:r>
        <w:rPr>
          <w:rFonts w:asciiTheme="minorEastAsia" w:eastAsiaTheme="minorEastAsia" w:hAnsiTheme="minorEastAsia" w:hint="eastAsia"/>
          <w:color w:val="auto"/>
        </w:rPr>
        <w:t>局末段覆盖地垫的分值。赛局末段无水平展开尺寸</w:t>
      </w:r>
      <w:r>
        <w:rPr>
          <w:rFonts w:asciiTheme="minorEastAsia" w:eastAsiaTheme="minorEastAsia" w:hAnsiTheme="minorEastAsia" w:hint="eastAsia"/>
          <w:color w:val="auto"/>
        </w:rPr>
        <w:lastRenderedPageBreak/>
        <w:t>的限制。然而，任何机器人在赛局末段或因过早展开而接触场外任何事物(包括地板或场地围栏的外表面)，将根据规则自动判定为该赛局取消资格。</w:t>
      </w:r>
    </w:p>
    <w:p w14:paraId="7AB9C353" w14:textId="77777777" w:rsidR="00777056" w:rsidRDefault="00000000">
      <w:pPr>
        <w:tabs>
          <w:tab w:val="left" w:pos="426"/>
        </w:tabs>
        <w:kinsoku/>
        <w:topLinePunct/>
        <w:spacing w:line="400" w:lineRule="atLeast"/>
        <w:ind w:rightChars="-14" w:right="-29" w:firstLineChars="200" w:firstLine="422"/>
        <w:jc w:val="both"/>
        <w:rPr>
          <w:rFonts w:asciiTheme="minorEastAsia" w:eastAsiaTheme="minorEastAsia" w:hAnsiTheme="minorEastAsia"/>
          <w:b/>
          <w:bCs/>
          <w:color w:val="000000" w:themeColor="text1"/>
        </w:rPr>
      </w:pPr>
      <w:r>
        <w:rPr>
          <w:rFonts w:asciiTheme="minorEastAsia" w:eastAsiaTheme="minorEastAsia" w:hAnsiTheme="minorEastAsia" w:hint="eastAsia"/>
          <w:b/>
          <w:bCs/>
          <w:color w:val="000000" w:themeColor="text1"/>
        </w:rPr>
        <w:t>违规注释：</w:t>
      </w:r>
    </w:p>
    <w:p w14:paraId="438750B9" w14:textId="77777777" w:rsidR="00777056" w:rsidRDefault="00000000">
      <w:pPr>
        <w:tabs>
          <w:tab w:val="left" w:pos="426"/>
        </w:tabs>
        <w:kinsoku/>
        <w:topLinePunct/>
        <w:spacing w:line="400" w:lineRule="atLeast"/>
        <w:ind w:rightChars="-14" w:right="-29" w:firstLineChars="200" w:firstLine="420"/>
        <w:jc w:val="both"/>
        <w:rPr>
          <w:rFonts w:asciiTheme="minorEastAsia" w:eastAsiaTheme="minorEastAsia" w:hAnsiTheme="minorEastAsia"/>
          <w:color w:val="auto"/>
        </w:rPr>
      </w:pPr>
      <w:r>
        <w:rPr>
          <w:rFonts w:asciiTheme="minorEastAsia" w:eastAsiaTheme="minorEastAsia" w:hAnsiTheme="minorEastAsia" w:hint="eastAsia"/>
          <w:color w:val="auto"/>
        </w:rPr>
        <w:t>赛队可通过立即采取行动纠正违规行为和/或退</w:t>
      </w:r>
      <w:proofErr w:type="gramStart"/>
      <w:r>
        <w:rPr>
          <w:rFonts w:asciiTheme="minorEastAsia" w:eastAsiaTheme="minorEastAsia" w:hAnsiTheme="minorEastAsia" w:hint="eastAsia"/>
          <w:color w:val="auto"/>
        </w:rPr>
        <w:t>出赛局</w:t>
      </w:r>
      <w:proofErr w:type="gramEnd"/>
      <w:r>
        <w:rPr>
          <w:rFonts w:asciiTheme="minorEastAsia" w:eastAsiaTheme="minorEastAsia" w:hAnsiTheme="minorEastAsia" w:hint="eastAsia"/>
          <w:color w:val="auto"/>
        </w:rPr>
        <w:t>(例如，在不影响其他机器人比赛的情况下，将机器人停在场地的一角)来防止本不会导致违规的意外或瞬间展开变成重大违规。</w:t>
      </w:r>
    </w:p>
    <w:p w14:paraId="39308F91" w14:textId="77777777" w:rsidR="00777056" w:rsidRDefault="00000000">
      <w:pPr>
        <w:tabs>
          <w:tab w:val="left" w:pos="426"/>
        </w:tabs>
        <w:kinsoku/>
        <w:topLinePunct/>
        <w:spacing w:line="400" w:lineRule="atLeast"/>
        <w:ind w:rightChars="-14" w:right="-29" w:firstLineChars="200" w:firstLine="420"/>
        <w:jc w:val="both"/>
        <w:rPr>
          <w:rFonts w:asciiTheme="minorEastAsia" w:eastAsiaTheme="minorEastAsia" w:hAnsiTheme="minorEastAsia"/>
          <w:color w:val="auto"/>
        </w:rPr>
      </w:pPr>
      <w:r>
        <w:rPr>
          <w:rFonts w:asciiTheme="minorEastAsia" w:eastAsiaTheme="minorEastAsia" w:hAnsiTheme="minorEastAsia" w:hint="eastAsia"/>
          <w:color w:val="auto"/>
        </w:rPr>
        <w:t>即使展开是意外的，如果主裁判判定展开是故意、策略性的和/或影响赛局，仍可视为重大违规。</w:t>
      </w:r>
    </w:p>
    <w:p w14:paraId="170076A9" w14:textId="77777777" w:rsidR="00777056" w:rsidRDefault="00000000">
      <w:pPr>
        <w:tabs>
          <w:tab w:val="left" w:pos="426"/>
        </w:tabs>
        <w:kinsoku/>
        <w:topLinePunct/>
        <w:spacing w:line="400" w:lineRule="atLeast"/>
        <w:ind w:rightChars="-14" w:right="-29" w:firstLineChars="200" w:firstLine="42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重大违规的例子包括但不限于：</w:t>
      </w:r>
    </w:p>
    <w:p w14:paraId="07D4E1BA" w14:textId="77777777" w:rsidR="00777056" w:rsidRDefault="00000000">
      <w:pPr>
        <w:tabs>
          <w:tab w:val="left" w:pos="426"/>
        </w:tabs>
        <w:kinsoku/>
        <w:topLinePunct/>
        <w:spacing w:line="400" w:lineRule="atLeast"/>
        <w:ind w:rightChars="-14" w:right="-29" w:firstLineChars="200" w:firstLine="420"/>
        <w:jc w:val="both"/>
        <w:rPr>
          <w:rFonts w:asciiTheme="minorEastAsia" w:eastAsiaTheme="minorEastAsia" w:hAnsiTheme="minorEastAsia"/>
          <w:color w:val="000000" w:themeColor="text1"/>
        </w:rPr>
      </w:pPr>
      <w:r>
        <w:rPr>
          <w:rFonts w:asciiTheme="minorEastAsia" w:eastAsiaTheme="minorEastAsia" w:hAnsiTheme="minorEastAsia" w:hint="eastAsia"/>
          <w:color w:val="auto"/>
        </w:rPr>
        <w:t>机器人利用展开机构操纵飞盘。翻倒的机器人挡住了对方联队的领地。机器人放弃手动控制时段的比赛(即“意外”提前展开)，以便在赛局末段时抢先一步。</w:t>
      </w:r>
    </w:p>
    <w:p w14:paraId="0CE4561E" w14:textId="77777777" w:rsidR="00777056" w:rsidRDefault="00777056">
      <w:pPr>
        <w:tabs>
          <w:tab w:val="left" w:pos="426"/>
        </w:tabs>
        <w:kinsoku/>
        <w:topLinePunct/>
        <w:spacing w:line="400" w:lineRule="atLeast"/>
        <w:ind w:rightChars="-14" w:right="-29"/>
        <w:jc w:val="both"/>
        <w:rPr>
          <w:rFonts w:asciiTheme="minorEastAsia" w:eastAsiaTheme="minorEastAsia" w:hAnsiTheme="minorEastAsia" w:cs="宋体"/>
          <w:b/>
          <w:bCs/>
          <w:color w:val="auto"/>
          <w:sz w:val="24"/>
          <w:szCs w:val="24"/>
          <w:lang w:bidi="zh-CN"/>
        </w:rPr>
      </w:pPr>
    </w:p>
    <w:p w14:paraId="2EC8838F" w14:textId="77777777" w:rsidR="00777056" w:rsidRDefault="00000000">
      <w:pPr>
        <w:tabs>
          <w:tab w:val="left" w:pos="426"/>
        </w:tabs>
        <w:kinsoku/>
        <w:topLinePunct/>
        <w:spacing w:line="400" w:lineRule="atLeast"/>
        <w:ind w:rightChars="-14" w:right="-29" w:firstLineChars="200" w:firstLine="482"/>
        <w:jc w:val="both"/>
        <w:rPr>
          <w:rFonts w:asciiTheme="minorEastAsia" w:eastAsiaTheme="minorEastAsia" w:hAnsiTheme="minorEastAsia" w:cs="宋体"/>
          <w:b/>
          <w:bCs/>
          <w:color w:val="auto"/>
          <w:sz w:val="24"/>
          <w:szCs w:val="24"/>
          <w:lang w:bidi="zh-CN"/>
        </w:rPr>
      </w:pPr>
      <w:r>
        <w:rPr>
          <w:rFonts w:asciiTheme="minorEastAsia" w:eastAsiaTheme="minorEastAsia" w:hAnsiTheme="minorEastAsia" w:cs="宋体" w:hint="eastAsia"/>
          <w:b/>
          <w:bCs/>
          <w:color w:val="auto"/>
          <w:sz w:val="24"/>
          <w:szCs w:val="24"/>
          <w:lang w:bidi="zh-CN"/>
        </w:rPr>
        <w:t>8.5 垂直展开受到限制。</w:t>
      </w:r>
      <w:r>
        <w:rPr>
          <w:rFonts w:asciiTheme="minorEastAsia" w:eastAsiaTheme="minorEastAsia" w:hAnsiTheme="minorEastAsia" w:hint="eastAsia"/>
          <w:color w:val="000000" w:themeColor="text1"/>
        </w:rPr>
        <w:t>机器人可在如下条件内垂直展开：</w:t>
      </w:r>
    </w:p>
    <w:p w14:paraId="5D6BC370" w14:textId="77777777" w:rsidR="00777056" w:rsidRDefault="00000000">
      <w:pPr>
        <w:pStyle w:val="a9"/>
        <w:tabs>
          <w:tab w:val="left" w:pos="426"/>
        </w:tabs>
        <w:kinsoku/>
        <w:topLinePunct/>
        <w:spacing w:line="400" w:lineRule="atLeast"/>
        <w:ind w:left="525" w:rightChars="-14" w:right="-29" w:firstLine="0"/>
        <w:jc w:val="both"/>
        <w:rPr>
          <w:rFonts w:asciiTheme="minorEastAsia" w:eastAsiaTheme="minorEastAsia" w:hAnsiTheme="minorEastAsia"/>
          <w:color w:val="auto"/>
        </w:rPr>
      </w:pPr>
      <w:r>
        <w:rPr>
          <w:rFonts w:asciiTheme="minorEastAsia" w:eastAsiaTheme="minorEastAsia" w:hAnsiTheme="minorEastAsia" w:hint="eastAsia"/>
          <w:color w:val="auto"/>
        </w:rPr>
        <w:t>8.5.1 机器人不得接触双方领地内的灰色场地泡沫垫。</w:t>
      </w:r>
    </w:p>
    <w:p w14:paraId="0A358C43" w14:textId="77777777" w:rsidR="00777056" w:rsidRDefault="00000000">
      <w:pPr>
        <w:pStyle w:val="a9"/>
        <w:tabs>
          <w:tab w:val="left" w:pos="426"/>
        </w:tabs>
        <w:kinsoku/>
        <w:topLinePunct/>
        <w:spacing w:line="400" w:lineRule="atLeast"/>
        <w:ind w:left="525" w:rightChars="-14" w:right="-29" w:firstLine="0"/>
        <w:jc w:val="both"/>
        <w:rPr>
          <w:rFonts w:asciiTheme="minorEastAsia" w:eastAsiaTheme="minorEastAsia" w:hAnsiTheme="minorEastAsia"/>
          <w:color w:val="auto"/>
        </w:rPr>
      </w:pPr>
      <w:r>
        <w:rPr>
          <w:rFonts w:asciiTheme="minorEastAsia" w:eastAsiaTheme="minorEastAsia" w:hAnsiTheme="minorEastAsia" w:hint="eastAsia"/>
          <w:color w:val="auto"/>
        </w:rPr>
        <w:t>8.5.2 机器人任何部分的总高度不得超过609.6mm。这个高度限制是一个“虚拟天花板”，即无论机器人的方位如何，其任何部分都不得超过泡沫地垫上方 609.6mm。</w:t>
      </w:r>
    </w:p>
    <w:p w14:paraId="4352A162" w14:textId="77777777" w:rsidR="00777056" w:rsidRDefault="00000000">
      <w:pPr>
        <w:pStyle w:val="a9"/>
        <w:tabs>
          <w:tab w:val="left" w:pos="426"/>
        </w:tabs>
        <w:kinsoku/>
        <w:topLinePunct/>
        <w:spacing w:line="400" w:lineRule="atLeast"/>
        <w:ind w:left="525" w:rightChars="-14" w:right="-29" w:firstLine="0"/>
        <w:jc w:val="both"/>
        <w:rPr>
          <w:rFonts w:asciiTheme="minorEastAsia" w:eastAsiaTheme="minorEastAsia" w:hAnsiTheme="minorEastAsia"/>
          <w:color w:val="auto"/>
        </w:rPr>
      </w:pPr>
      <w:r>
        <w:rPr>
          <w:rFonts w:asciiTheme="minorEastAsia" w:eastAsiaTheme="minorEastAsia" w:hAnsiTheme="minorEastAsia" w:hint="eastAsia"/>
          <w:color w:val="auto"/>
        </w:rPr>
        <w:t>8.5.3 超过 18</w:t>
      </w:r>
      <w:proofErr w:type="gramStart"/>
      <w:r>
        <w:rPr>
          <w:rFonts w:asciiTheme="minorEastAsia" w:eastAsiaTheme="minorEastAsia" w:hAnsiTheme="minorEastAsia" w:hint="eastAsia"/>
          <w:color w:val="auto"/>
        </w:rPr>
        <w:t>”</w:t>
      </w:r>
      <w:proofErr w:type="gramEnd"/>
      <w:r>
        <w:rPr>
          <w:rFonts w:asciiTheme="minorEastAsia" w:eastAsiaTheme="minorEastAsia" w:hAnsiTheme="minorEastAsia" w:hint="eastAsia"/>
          <w:color w:val="auto"/>
        </w:rPr>
        <w:t xml:space="preserve"> (457.2mm)的伸展部件或伸展部件的</w:t>
      </w:r>
      <w:proofErr w:type="gramStart"/>
      <w:r>
        <w:rPr>
          <w:rFonts w:asciiTheme="minorEastAsia" w:eastAsiaTheme="minorEastAsia" w:hAnsiTheme="minorEastAsia" w:hint="eastAsia"/>
          <w:color w:val="auto"/>
        </w:rPr>
        <w:t>组合须可置于</w:t>
      </w:r>
      <w:proofErr w:type="gramEnd"/>
      <w:r>
        <w:rPr>
          <w:rFonts w:asciiTheme="minorEastAsia" w:eastAsiaTheme="minorEastAsia" w:hAnsiTheme="minorEastAsia" w:hint="eastAsia"/>
          <w:color w:val="auto"/>
        </w:rPr>
        <w:t>直径为 2</w:t>
      </w:r>
      <w:proofErr w:type="gramStart"/>
      <w:r>
        <w:rPr>
          <w:rFonts w:asciiTheme="minorEastAsia" w:eastAsiaTheme="minorEastAsia" w:hAnsiTheme="minorEastAsia" w:hint="eastAsia"/>
          <w:color w:val="auto"/>
        </w:rPr>
        <w:t>”</w:t>
      </w:r>
      <w:proofErr w:type="gramEnd"/>
      <w:r>
        <w:rPr>
          <w:rFonts w:asciiTheme="minorEastAsia" w:eastAsiaTheme="minorEastAsia" w:hAnsiTheme="minorEastAsia" w:hint="eastAsia"/>
          <w:color w:val="auto"/>
        </w:rPr>
        <w:t xml:space="preserve"> (50.8mm) 的垂直圆柱体 内（可以入双色筒内）。</w:t>
      </w:r>
    </w:p>
    <w:p w14:paraId="54060B89" w14:textId="77777777" w:rsidR="00777056" w:rsidRDefault="00000000">
      <w:pPr>
        <w:pStyle w:val="a9"/>
        <w:tabs>
          <w:tab w:val="left" w:pos="426"/>
        </w:tabs>
        <w:kinsoku/>
        <w:topLinePunct/>
        <w:spacing w:line="400" w:lineRule="atLeast"/>
        <w:ind w:left="525" w:rightChars="-14" w:right="-29" w:firstLine="0"/>
        <w:jc w:val="both"/>
        <w:rPr>
          <w:rFonts w:asciiTheme="minorEastAsia" w:eastAsiaTheme="minorEastAsia" w:hAnsiTheme="minorEastAsia"/>
          <w:color w:val="auto"/>
        </w:rPr>
      </w:pPr>
      <w:r>
        <w:rPr>
          <w:rFonts w:asciiTheme="minorEastAsia" w:eastAsiaTheme="minorEastAsia" w:hAnsiTheme="minorEastAsia" w:hint="eastAsia"/>
          <w:color w:val="auto"/>
        </w:rPr>
        <w:t>8.5.4 在赛局末段没有垂直伸展限制。</w:t>
      </w:r>
    </w:p>
    <w:p w14:paraId="06F565EF" w14:textId="77777777" w:rsidR="00777056" w:rsidRDefault="00000000">
      <w:pPr>
        <w:pStyle w:val="a9"/>
        <w:tabs>
          <w:tab w:val="left" w:pos="426"/>
        </w:tabs>
        <w:kinsoku/>
        <w:topLinePunct/>
        <w:spacing w:line="400" w:lineRule="atLeast"/>
        <w:ind w:left="525" w:rightChars="-14" w:right="-29" w:firstLine="0"/>
        <w:jc w:val="both"/>
        <w:rPr>
          <w:rFonts w:asciiTheme="minorEastAsia" w:eastAsiaTheme="minorEastAsia" w:hAnsiTheme="minorEastAsia"/>
          <w:color w:val="auto"/>
        </w:rPr>
      </w:pPr>
      <w:r>
        <w:rPr>
          <w:rFonts w:asciiTheme="minorEastAsia" w:eastAsiaTheme="minorEastAsia" w:hAnsiTheme="minorEastAsia" w:hint="eastAsia"/>
          <w:color w:val="auto"/>
        </w:rPr>
        <w:t>8.5.5 机器人不得接触高筐、在高筐内得分的飞盘或</w:t>
      </w:r>
      <w:proofErr w:type="gramStart"/>
      <w:r>
        <w:rPr>
          <w:rFonts w:asciiTheme="minorEastAsia" w:eastAsiaTheme="minorEastAsia" w:hAnsiTheme="minorEastAsia" w:hint="eastAsia"/>
          <w:color w:val="auto"/>
        </w:rPr>
        <w:t>高筐正下方</w:t>
      </w:r>
      <w:proofErr w:type="gramEnd"/>
      <w:r>
        <w:rPr>
          <w:rFonts w:asciiTheme="minorEastAsia" w:eastAsiaTheme="minorEastAsia" w:hAnsiTheme="minorEastAsia" w:hint="eastAsia"/>
          <w:color w:val="auto"/>
        </w:rPr>
        <w:t>的水平支撑结构。无论联队/</w:t>
      </w:r>
      <w:proofErr w:type="gramStart"/>
      <w:r>
        <w:rPr>
          <w:rFonts w:asciiTheme="minorEastAsia" w:eastAsiaTheme="minorEastAsia" w:hAnsiTheme="minorEastAsia" w:hint="eastAsia"/>
          <w:color w:val="auto"/>
        </w:rPr>
        <w:t>高筐是哪方</w:t>
      </w:r>
      <w:proofErr w:type="gramEnd"/>
      <w:r>
        <w:rPr>
          <w:rFonts w:asciiTheme="minorEastAsia" w:eastAsiaTheme="minorEastAsia" w:hAnsiTheme="minorEastAsia" w:hint="eastAsia"/>
          <w:color w:val="auto"/>
        </w:rPr>
        <w:t>的，无论比赛哪个时段此规则始终适用。</w:t>
      </w:r>
    </w:p>
    <w:p w14:paraId="0F54292A" w14:textId="77777777" w:rsidR="00777056" w:rsidRDefault="00000000">
      <w:pPr>
        <w:tabs>
          <w:tab w:val="left" w:pos="426"/>
        </w:tabs>
        <w:kinsoku/>
        <w:topLinePunct/>
        <w:spacing w:line="400" w:lineRule="atLeast"/>
        <w:ind w:rightChars="-14" w:right="-29"/>
        <w:jc w:val="center"/>
        <w:rPr>
          <w:color w:val="000000" w:themeColor="text1"/>
          <w:position w:val="-85"/>
        </w:rPr>
      </w:pPr>
      <w:r>
        <w:rPr>
          <w:rFonts w:ascii="微软雅黑" w:eastAsia="微软雅黑" w:hAnsi="微软雅黑" w:cs="微软雅黑" w:hint="eastAsia"/>
          <w:color w:val="000000" w:themeColor="text1"/>
        </w:rPr>
        <w:t>。</w:t>
      </w:r>
      <w:r>
        <w:rPr>
          <w:noProof/>
          <w:color w:val="000000" w:themeColor="text1"/>
          <w:position w:val="-85"/>
        </w:rPr>
        <w:drawing>
          <wp:inline distT="0" distB="0" distL="0" distR="0" wp14:anchorId="323B016F" wp14:editId="1CB2CF20">
            <wp:extent cx="2218690" cy="1584960"/>
            <wp:effectExtent l="0" t="0" r="10160" b="15240"/>
            <wp:docPr id="101" name="IM 101"/>
            <wp:cNvGraphicFramePr/>
            <a:graphic xmlns:a="http://schemas.openxmlformats.org/drawingml/2006/main">
              <a:graphicData uri="http://schemas.openxmlformats.org/drawingml/2006/picture">
                <pic:pic xmlns:pic="http://schemas.openxmlformats.org/drawingml/2006/picture">
                  <pic:nvPicPr>
                    <pic:cNvPr id="101" name="IM 101"/>
                    <pic:cNvPicPr/>
                  </pic:nvPicPr>
                  <pic:blipFill>
                    <a:blip r:embed="rId27"/>
                    <a:stretch>
                      <a:fillRect/>
                    </a:stretch>
                  </pic:blipFill>
                  <pic:spPr>
                    <a:xfrm>
                      <a:off x="0" y="0"/>
                      <a:ext cx="2218690" cy="1584960"/>
                    </a:xfrm>
                    <a:prstGeom prst="rect">
                      <a:avLst/>
                    </a:prstGeom>
                  </pic:spPr>
                </pic:pic>
              </a:graphicData>
            </a:graphic>
          </wp:inline>
        </w:drawing>
      </w:r>
    </w:p>
    <w:p w14:paraId="2ABBF199" w14:textId="77777777" w:rsidR="00777056" w:rsidRDefault="00000000">
      <w:pPr>
        <w:tabs>
          <w:tab w:val="left" w:pos="426"/>
        </w:tabs>
        <w:kinsoku/>
        <w:topLinePunct/>
        <w:spacing w:line="400" w:lineRule="atLeast"/>
        <w:ind w:rightChars="-14" w:right="-29"/>
        <w:jc w:val="center"/>
        <w:rPr>
          <w:rFonts w:ascii="黑体" w:eastAsia="黑体" w:hAnsi="黑体" w:cs="微软雅黑"/>
          <w:color w:val="000000" w:themeColor="text1"/>
          <w:sz w:val="18"/>
          <w:szCs w:val="18"/>
        </w:rPr>
      </w:pPr>
      <w:r>
        <w:rPr>
          <w:rFonts w:ascii="黑体" w:eastAsia="黑体" w:hAnsi="黑体" w:cs="微软雅黑"/>
          <w:color w:val="000000" w:themeColor="text1"/>
          <w:sz w:val="18"/>
          <w:szCs w:val="18"/>
        </w:rPr>
        <w:t>图 2</w:t>
      </w:r>
      <w:r>
        <w:rPr>
          <w:rFonts w:ascii="黑体" w:eastAsia="黑体" w:hAnsi="黑体" w:cs="微软雅黑" w:hint="eastAsia"/>
          <w:color w:val="000000" w:themeColor="text1"/>
          <w:sz w:val="18"/>
          <w:szCs w:val="18"/>
        </w:rPr>
        <w:t>1</w:t>
      </w:r>
      <w:r>
        <w:rPr>
          <w:rFonts w:ascii="黑体" w:eastAsia="黑体" w:hAnsi="黑体" w:cs="微软雅黑"/>
          <w:color w:val="000000" w:themeColor="text1"/>
          <w:sz w:val="18"/>
          <w:szCs w:val="18"/>
        </w:rPr>
        <w:t xml:space="preserve"> 高筐的垂直尺寸.</w:t>
      </w:r>
    </w:p>
    <w:p w14:paraId="07303D0C" w14:textId="77777777" w:rsidR="00777056" w:rsidRDefault="00000000">
      <w:pPr>
        <w:tabs>
          <w:tab w:val="left" w:pos="426"/>
        </w:tabs>
        <w:kinsoku/>
        <w:topLinePunct/>
        <w:spacing w:line="400" w:lineRule="atLeast"/>
        <w:ind w:rightChars="53" w:right="111" w:firstLineChars="200" w:firstLine="422"/>
        <w:jc w:val="both"/>
        <w:rPr>
          <w:rFonts w:asciiTheme="minorEastAsia" w:eastAsiaTheme="minorEastAsia" w:hAnsiTheme="minorEastAsia"/>
          <w:b/>
          <w:bCs/>
          <w:color w:val="000000" w:themeColor="text1"/>
        </w:rPr>
      </w:pPr>
      <w:r>
        <w:rPr>
          <w:rFonts w:asciiTheme="minorEastAsia" w:eastAsiaTheme="minorEastAsia" w:hAnsiTheme="minorEastAsia" w:hint="eastAsia"/>
          <w:b/>
          <w:bCs/>
          <w:color w:val="000000" w:themeColor="text1"/>
        </w:rPr>
        <w:t>违规注释：</w:t>
      </w:r>
    </w:p>
    <w:p w14:paraId="60A2AD41" w14:textId="77777777" w:rsidR="00777056" w:rsidRDefault="00000000">
      <w:pPr>
        <w:tabs>
          <w:tab w:val="left" w:pos="426"/>
        </w:tabs>
        <w:kinsoku/>
        <w:topLinePunct/>
        <w:spacing w:line="400" w:lineRule="atLeast"/>
        <w:ind w:rightChars="53" w:right="111" w:firstLineChars="200" w:firstLine="42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反复发生的涉及干扰比赛进行的轻微违规，如在接触领地时阻挡对手发射的飞盘，由主裁判判定，可升级为重大违规。可能会发生短暂的轻微违规，如机器人进入领地或从飞盘上驶过的同时缩回机构。如果没有干扰比赛进行，则只会警告。即使伸展是意外发生的，如果主裁判判定为蓄意的、战略性的和/或影响赛局（如击落飞盘、绳子挂在高筐），则仍可被判为重大违规。这尤其适用于本规则的“e”点。 </w:t>
      </w:r>
    </w:p>
    <w:p w14:paraId="5BDD83C8" w14:textId="77777777" w:rsidR="00777056" w:rsidRDefault="00777056">
      <w:pPr>
        <w:tabs>
          <w:tab w:val="left" w:pos="426"/>
        </w:tabs>
        <w:kinsoku/>
        <w:topLinePunct/>
        <w:spacing w:line="400" w:lineRule="atLeast"/>
        <w:ind w:rightChars="53" w:right="111" w:firstLineChars="200" w:firstLine="420"/>
        <w:jc w:val="both"/>
        <w:rPr>
          <w:rFonts w:asciiTheme="minorEastAsia" w:eastAsiaTheme="minorEastAsia" w:hAnsiTheme="minorEastAsia"/>
          <w:color w:val="000000" w:themeColor="text1"/>
        </w:rPr>
      </w:pPr>
    </w:p>
    <w:p w14:paraId="5C158272" w14:textId="77777777" w:rsidR="00777056" w:rsidRDefault="00000000">
      <w:pPr>
        <w:tabs>
          <w:tab w:val="left" w:pos="426"/>
        </w:tabs>
        <w:kinsoku/>
        <w:topLinePunct/>
        <w:spacing w:line="400" w:lineRule="atLeast"/>
        <w:ind w:rightChars="53" w:right="111" w:firstLineChars="200" w:firstLine="482"/>
        <w:jc w:val="both"/>
        <w:rPr>
          <w:rFonts w:asciiTheme="minorEastAsia" w:eastAsiaTheme="minorEastAsia" w:hAnsiTheme="minorEastAsia"/>
          <w:color w:val="000000" w:themeColor="text1"/>
        </w:rPr>
      </w:pPr>
      <w:r>
        <w:rPr>
          <w:rFonts w:asciiTheme="minorEastAsia" w:eastAsiaTheme="minorEastAsia" w:hAnsiTheme="minorEastAsia" w:cs="宋体" w:hint="eastAsia"/>
          <w:b/>
          <w:bCs/>
          <w:color w:val="auto"/>
          <w:sz w:val="24"/>
          <w:szCs w:val="24"/>
          <w:lang w:bidi="zh-CN"/>
        </w:rPr>
        <w:lastRenderedPageBreak/>
        <w:t>8.6 在特定条件下，赛局期间可以安全地</w:t>
      </w:r>
      <w:proofErr w:type="gramStart"/>
      <w:r>
        <w:rPr>
          <w:rFonts w:asciiTheme="minorEastAsia" w:eastAsiaTheme="minorEastAsia" w:hAnsiTheme="minorEastAsia" w:cs="宋体" w:hint="eastAsia"/>
          <w:b/>
          <w:bCs/>
          <w:color w:val="auto"/>
          <w:sz w:val="24"/>
          <w:szCs w:val="24"/>
          <w:lang w:bidi="zh-CN"/>
        </w:rPr>
        <w:t>引入赛</w:t>
      </w:r>
      <w:proofErr w:type="gramEnd"/>
      <w:r>
        <w:rPr>
          <w:rFonts w:asciiTheme="minorEastAsia" w:eastAsiaTheme="minorEastAsia" w:hAnsiTheme="minorEastAsia" w:cs="宋体" w:hint="eastAsia"/>
          <w:b/>
          <w:bCs/>
          <w:color w:val="auto"/>
          <w:sz w:val="24"/>
          <w:szCs w:val="24"/>
          <w:lang w:bidi="zh-CN"/>
        </w:rPr>
        <w:t>局导入飞盘。</w:t>
      </w:r>
      <w:r>
        <w:rPr>
          <w:rFonts w:asciiTheme="minorEastAsia" w:eastAsiaTheme="minorEastAsia" w:hAnsiTheme="minorEastAsia" w:hint="eastAsia"/>
          <w:color w:val="000000" w:themeColor="text1"/>
        </w:rPr>
        <w:t>本规则中，“引入”指的是当赛局导入飞盘不再与人接触、穿过场地围栏构成的立面且不再与导入台接触的时刻。</w:t>
      </w:r>
    </w:p>
    <w:p w14:paraId="403A33BE" w14:textId="77777777" w:rsidR="00777056" w:rsidRDefault="00000000">
      <w:pPr>
        <w:pStyle w:val="a9"/>
        <w:numPr>
          <w:ilvl w:val="0"/>
          <w:numId w:val="13"/>
        </w:numPr>
        <w:tabs>
          <w:tab w:val="left" w:pos="426"/>
        </w:tabs>
        <w:kinsoku/>
        <w:topLinePunct/>
        <w:spacing w:line="400" w:lineRule="atLeast"/>
        <w:ind w:rightChars="53" w:right="111"/>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仅可在手动控制时段开始后</w:t>
      </w:r>
      <w:proofErr w:type="gramStart"/>
      <w:r>
        <w:rPr>
          <w:rFonts w:asciiTheme="minorEastAsia" w:eastAsiaTheme="minorEastAsia" w:hAnsiTheme="minorEastAsia" w:hint="eastAsia"/>
          <w:color w:val="000000" w:themeColor="text1"/>
        </w:rPr>
        <w:t>引入赛</w:t>
      </w:r>
      <w:proofErr w:type="gramEnd"/>
      <w:r>
        <w:rPr>
          <w:rFonts w:asciiTheme="minorEastAsia" w:eastAsiaTheme="minorEastAsia" w:hAnsiTheme="minorEastAsia" w:hint="eastAsia"/>
          <w:color w:val="000000" w:themeColor="text1"/>
        </w:rPr>
        <w:t>局导入飞盘。</w:t>
      </w:r>
    </w:p>
    <w:p w14:paraId="13DFE22F" w14:textId="77777777" w:rsidR="00777056" w:rsidRDefault="00000000">
      <w:pPr>
        <w:pStyle w:val="a9"/>
        <w:numPr>
          <w:ilvl w:val="0"/>
          <w:numId w:val="13"/>
        </w:numPr>
        <w:tabs>
          <w:tab w:val="left" w:pos="426"/>
        </w:tabs>
        <w:kinsoku/>
        <w:topLinePunct/>
        <w:spacing w:line="400" w:lineRule="atLeast"/>
        <w:ind w:left="5" w:rightChars="53" w:right="111" w:firstLine="52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须由上场的参赛选手将赛局导入飞盘轻放在导入台上。再由机器人从导入台上取下，或由上场的参赛选手轻推入场内。有关如何</w:t>
      </w:r>
      <w:proofErr w:type="gramStart"/>
      <w:r>
        <w:rPr>
          <w:rFonts w:asciiTheme="minorEastAsia" w:eastAsiaTheme="minorEastAsia" w:hAnsiTheme="minorEastAsia" w:hint="eastAsia"/>
          <w:color w:val="000000" w:themeColor="text1"/>
        </w:rPr>
        <w:t>引入赛</w:t>
      </w:r>
      <w:proofErr w:type="gramEnd"/>
      <w:r>
        <w:rPr>
          <w:rFonts w:asciiTheme="minorEastAsia" w:eastAsiaTheme="minorEastAsia" w:hAnsiTheme="minorEastAsia" w:hint="eastAsia"/>
          <w:color w:val="000000" w:themeColor="text1"/>
        </w:rPr>
        <w:t>局导入飞盘的示例，见图 22。</w:t>
      </w:r>
    </w:p>
    <w:p w14:paraId="0EF4D69B" w14:textId="77777777" w:rsidR="00777056" w:rsidRDefault="00000000">
      <w:pPr>
        <w:tabs>
          <w:tab w:val="left" w:pos="426"/>
        </w:tabs>
        <w:kinsoku/>
        <w:topLinePunct/>
        <w:spacing w:line="400" w:lineRule="atLeast"/>
        <w:ind w:rightChars="53" w:right="111" w:firstLineChars="200" w:firstLine="42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该规则允许赛队在赛局中向赛局导入飞盘使出足够的力气，使之直接滑到导入台前面的地垫(或机器人)上。使用“投掷”、“滚动”或以其他方式向飞盘使力并使其离开相应的地垫，或违反本规则中的其他项，是不允许的。</w:t>
      </w:r>
    </w:p>
    <w:p w14:paraId="61D9AE41" w14:textId="77777777" w:rsidR="00777056" w:rsidRDefault="00000000">
      <w:pPr>
        <w:pStyle w:val="a9"/>
        <w:numPr>
          <w:ilvl w:val="0"/>
          <w:numId w:val="13"/>
        </w:numPr>
        <w:tabs>
          <w:tab w:val="left" w:pos="426"/>
        </w:tabs>
        <w:kinsoku/>
        <w:topLinePunct/>
        <w:spacing w:line="400" w:lineRule="atLeast"/>
        <w:ind w:rightChars="53" w:right="111"/>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赛局导入飞盘不得接触上场参赛选手的同时也接触机器人。</w:t>
      </w:r>
    </w:p>
    <w:p w14:paraId="76FEEB6C" w14:textId="77777777" w:rsidR="00777056" w:rsidRDefault="00000000">
      <w:pPr>
        <w:pStyle w:val="a9"/>
        <w:numPr>
          <w:ilvl w:val="0"/>
          <w:numId w:val="13"/>
        </w:numPr>
        <w:tabs>
          <w:tab w:val="left" w:pos="426"/>
        </w:tabs>
        <w:kinsoku/>
        <w:topLinePunct/>
        <w:spacing w:line="400" w:lineRule="atLeast"/>
        <w:ind w:rightChars="53" w:right="111"/>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当正确使用导入台时，上场参赛选手的手不会越过场地围栏构成的立面。</w:t>
      </w:r>
    </w:p>
    <w:p w14:paraId="2C9A7915" w14:textId="77777777" w:rsidR="00777056" w:rsidRDefault="00777056">
      <w:pPr>
        <w:pStyle w:val="a9"/>
        <w:tabs>
          <w:tab w:val="left" w:pos="426"/>
        </w:tabs>
        <w:kinsoku/>
        <w:topLinePunct/>
        <w:spacing w:line="400" w:lineRule="atLeast"/>
        <w:ind w:left="525" w:rightChars="53" w:right="111" w:firstLine="0"/>
        <w:jc w:val="both"/>
        <w:rPr>
          <w:rFonts w:asciiTheme="minorEastAsia" w:eastAsiaTheme="minorEastAsia" w:hAnsiTheme="minorEastAsia"/>
          <w:color w:val="000000" w:themeColor="text1"/>
        </w:rPr>
      </w:pPr>
    </w:p>
    <w:p w14:paraId="3D23F55E" w14:textId="77777777" w:rsidR="00777056" w:rsidRDefault="00000000">
      <w:pPr>
        <w:tabs>
          <w:tab w:val="left" w:pos="426"/>
        </w:tabs>
        <w:kinsoku/>
        <w:topLinePunct/>
        <w:spacing w:line="400" w:lineRule="atLeast"/>
        <w:ind w:rightChars="-14" w:right="-29"/>
        <w:jc w:val="center"/>
        <w:rPr>
          <w:color w:val="000000" w:themeColor="text1"/>
        </w:rPr>
      </w:pPr>
      <w:r>
        <w:rPr>
          <w:noProof/>
          <w:color w:val="000000" w:themeColor="text1"/>
        </w:rPr>
        <w:drawing>
          <wp:inline distT="0" distB="0" distL="0" distR="0" wp14:anchorId="12C0C343" wp14:editId="080FA381">
            <wp:extent cx="3389630" cy="1207770"/>
            <wp:effectExtent l="0" t="0" r="1270" b="11430"/>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28"/>
                    <a:stretch>
                      <a:fillRect/>
                    </a:stretch>
                  </pic:blipFill>
                  <pic:spPr>
                    <a:xfrm>
                      <a:off x="0" y="0"/>
                      <a:ext cx="3389630" cy="1207770"/>
                    </a:xfrm>
                    <a:prstGeom prst="rect">
                      <a:avLst/>
                    </a:prstGeom>
                  </pic:spPr>
                </pic:pic>
              </a:graphicData>
            </a:graphic>
          </wp:inline>
        </w:drawing>
      </w:r>
    </w:p>
    <w:p w14:paraId="2788EFB7" w14:textId="77777777" w:rsidR="00777056" w:rsidRDefault="00000000">
      <w:pPr>
        <w:tabs>
          <w:tab w:val="left" w:pos="426"/>
        </w:tabs>
        <w:kinsoku/>
        <w:topLinePunct/>
        <w:spacing w:line="400" w:lineRule="atLeast"/>
        <w:ind w:rightChars="-14" w:right="-29"/>
        <w:jc w:val="center"/>
        <w:rPr>
          <w:rFonts w:ascii="黑体" w:eastAsia="黑体" w:hAnsi="黑体" w:cs="微软雅黑"/>
          <w:color w:val="000000" w:themeColor="text1"/>
          <w:sz w:val="18"/>
          <w:szCs w:val="18"/>
        </w:rPr>
      </w:pPr>
      <w:r>
        <w:rPr>
          <w:rFonts w:ascii="黑体" w:eastAsia="黑体" w:hAnsi="黑体" w:cs="微软雅黑"/>
          <w:color w:val="000000" w:themeColor="text1"/>
          <w:sz w:val="18"/>
          <w:szCs w:val="18"/>
        </w:rPr>
        <w:t>图 2</w:t>
      </w:r>
      <w:r>
        <w:rPr>
          <w:rFonts w:ascii="黑体" w:eastAsia="黑体" w:hAnsi="黑体" w:cs="微软雅黑" w:hint="eastAsia"/>
          <w:color w:val="000000" w:themeColor="text1"/>
          <w:sz w:val="18"/>
          <w:szCs w:val="18"/>
        </w:rPr>
        <w:t>2</w:t>
      </w:r>
      <w:r>
        <w:rPr>
          <w:rFonts w:ascii="黑体" w:eastAsia="黑体" w:hAnsi="黑体" w:cs="微软雅黑"/>
          <w:color w:val="000000" w:themeColor="text1"/>
          <w:sz w:val="18"/>
          <w:szCs w:val="18"/>
        </w:rPr>
        <w:t xml:space="preserve"> 从导入台引入飞盘的安全方式</w:t>
      </w:r>
    </w:p>
    <w:p w14:paraId="4B610DC8" w14:textId="77777777" w:rsidR="00777056" w:rsidRDefault="00777056">
      <w:pPr>
        <w:tabs>
          <w:tab w:val="left" w:pos="426"/>
        </w:tabs>
        <w:kinsoku/>
        <w:topLinePunct/>
        <w:spacing w:line="400" w:lineRule="atLeast"/>
        <w:ind w:rightChars="-14" w:right="-29"/>
        <w:jc w:val="both"/>
        <w:rPr>
          <w:rFonts w:asciiTheme="majorEastAsia" w:eastAsiaTheme="majorEastAsia" w:hAnsiTheme="majorEastAsia" w:cs="宋体"/>
          <w:b/>
          <w:bCs/>
          <w:color w:val="auto"/>
          <w:sz w:val="24"/>
          <w:szCs w:val="24"/>
          <w:lang w:bidi="zh-CN"/>
        </w:rPr>
      </w:pPr>
    </w:p>
    <w:p w14:paraId="655A8460" w14:textId="77777777" w:rsidR="00777056" w:rsidRDefault="00000000">
      <w:pPr>
        <w:tabs>
          <w:tab w:val="left" w:pos="426"/>
        </w:tabs>
        <w:kinsoku/>
        <w:topLinePunct/>
        <w:spacing w:line="400" w:lineRule="atLeast"/>
        <w:ind w:rightChars="-14" w:right="-29" w:firstLineChars="200" w:firstLine="482"/>
        <w:jc w:val="both"/>
        <w:rPr>
          <w:rFonts w:asciiTheme="minorEastAsia" w:eastAsiaTheme="minorEastAsia" w:hAnsiTheme="minorEastAsia" w:cs="宋体"/>
          <w:b/>
          <w:bCs/>
          <w:color w:val="auto"/>
          <w:sz w:val="24"/>
          <w:szCs w:val="24"/>
          <w:lang w:bidi="zh-CN"/>
        </w:rPr>
      </w:pPr>
      <w:r>
        <w:rPr>
          <w:rFonts w:asciiTheme="minorEastAsia" w:eastAsiaTheme="minorEastAsia" w:hAnsiTheme="minorEastAsia" w:cs="宋体" w:hint="eastAsia"/>
          <w:b/>
          <w:bCs/>
          <w:color w:val="auto"/>
          <w:sz w:val="24"/>
          <w:szCs w:val="24"/>
          <w:lang w:bidi="zh-CN"/>
        </w:rPr>
        <w:t>8.7</w:t>
      </w:r>
      <w:r>
        <w:rPr>
          <w:rFonts w:asciiTheme="minorEastAsia" w:eastAsiaTheme="minorEastAsia" w:hAnsiTheme="minorEastAsia" w:cs="宋体"/>
          <w:b/>
          <w:bCs/>
          <w:color w:val="auto"/>
          <w:sz w:val="24"/>
          <w:szCs w:val="24"/>
          <w:lang w:bidi="zh-CN"/>
        </w:rPr>
        <w:t xml:space="preserve"> </w:t>
      </w:r>
      <w:r>
        <w:rPr>
          <w:rFonts w:asciiTheme="minorEastAsia" w:eastAsiaTheme="minorEastAsia" w:hAnsiTheme="minorEastAsia" w:cs="宋体" w:hint="eastAsia"/>
          <w:b/>
          <w:bCs/>
          <w:color w:val="auto"/>
          <w:sz w:val="24"/>
          <w:szCs w:val="24"/>
          <w:lang w:bidi="zh-CN"/>
        </w:rPr>
        <w:t>最多持有三(3)</w:t>
      </w:r>
      <w:proofErr w:type="gramStart"/>
      <w:r>
        <w:rPr>
          <w:rFonts w:asciiTheme="minorEastAsia" w:eastAsiaTheme="minorEastAsia" w:hAnsiTheme="minorEastAsia" w:cs="宋体" w:hint="eastAsia"/>
          <w:b/>
          <w:bCs/>
          <w:color w:val="auto"/>
          <w:sz w:val="24"/>
          <w:szCs w:val="24"/>
          <w:lang w:bidi="zh-CN"/>
        </w:rPr>
        <w:t>个</w:t>
      </w:r>
      <w:proofErr w:type="gramEnd"/>
      <w:r>
        <w:rPr>
          <w:rFonts w:asciiTheme="minorEastAsia" w:eastAsiaTheme="minorEastAsia" w:hAnsiTheme="minorEastAsia" w:cs="宋体" w:hint="eastAsia"/>
          <w:b/>
          <w:bCs/>
          <w:color w:val="auto"/>
          <w:sz w:val="24"/>
          <w:szCs w:val="24"/>
          <w:lang w:bidi="zh-CN"/>
        </w:rPr>
        <w:t>飞盘。</w:t>
      </w:r>
    </w:p>
    <w:p w14:paraId="5C954518" w14:textId="77777777" w:rsidR="00777056" w:rsidRDefault="00000000">
      <w:pPr>
        <w:tabs>
          <w:tab w:val="left" w:pos="426"/>
        </w:tabs>
        <w:kinsoku/>
        <w:topLinePunct/>
        <w:spacing w:line="400" w:lineRule="atLeast"/>
        <w:ind w:rightChars="-14" w:right="-29" w:firstLineChars="200" w:firstLine="42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机器人一次持有的飞盘不得超过三(3)</w:t>
      </w:r>
      <w:proofErr w:type="gramStart"/>
      <w:r>
        <w:rPr>
          <w:rFonts w:asciiTheme="minorEastAsia" w:eastAsiaTheme="minorEastAsia" w:hAnsiTheme="minorEastAsia" w:hint="eastAsia"/>
          <w:color w:val="000000" w:themeColor="text1"/>
        </w:rPr>
        <w:t>个</w:t>
      </w:r>
      <w:proofErr w:type="gramEnd"/>
      <w:r>
        <w:rPr>
          <w:rFonts w:asciiTheme="minorEastAsia" w:eastAsiaTheme="minorEastAsia" w:hAnsiTheme="minorEastAsia" w:hint="eastAsia"/>
          <w:color w:val="000000" w:themeColor="text1"/>
        </w:rPr>
        <w:t>。违反此规则的机器人须立即停止所有动作，除了试图移除多余的飞盘。违反且无法纠正该违规行为的机器人将无法继续比赛，并且无法</w:t>
      </w:r>
      <w:proofErr w:type="gramStart"/>
      <w:r>
        <w:rPr>
          <w:rFonts w:asciiTheme="minorEastAsia" w:eastAsiaTheme="minorEastAsia" w:hAnsiTheme="minorEastAsia" w:hint="eastAsia"/>
          <w:color w:val="000000" w:themeColor="text1"/>
        </w:rPr>
        <w:t>获得赛</w:t>
      </w:r>
      <w:proofErr w:type="gramEnd"/>
      <w:r>
        <w:rPr>
          <w:rFonts w:asciiTheme="minorEastAsia" w:eastAsiaTheme="minorEastAsia" w:hAnsiTheme="minorEastAsia" w:hint="eastAsia"/>
          <w:color w:val="000000" w:themeColor="text1"/>
        </w:rPr>
        <w:t>局末段覆盖地垫的分值。自动时段也适用此规则，如出现违规自动判对方获胜。</w:t>
      </w:r>
    </w:p>
    <w:p w14:paraId="65888AF9" w14:textId="77777777" w:rsidR="00777056" w:rsidRDefault="00000000">
      <w:pPr>
        <w:tabs>
          <w:tab w:val="left" w:pos="426"/>
        </w:tabs>
        <w:kinsoku/>
        <w:topLinePunct/>
        <w:spacing w:line="400" w:lineRule="atLeast"/>
        <w:ind w:rightChars="53" w:right="111" w:firstLineChars="200" w:firstLine="42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注：本规则适用于故意和意外的持有。</w:t>
      </w:r>
    </w:p>
    <w:p w14:paraId="424869D1" w14:textId="77777777" w:rsidR="00777056" w:rsidRDefault="00000000">
      <w:pPr>
        <w:tabs>
          <w:tab w:val="left" w:pos="426"/>
        </w:tabs>
        <w:kinsoku/>
        <w:topLinePunct/>
        <w:spacing w:line="400" w:lineRule="atLeast"/>
        <w:ind w:rightChars="53" w:right="111" w:firstLineChars="200" w:firstLine="422"/>
        <w:jc w:val="both"/>
        <w:rPr>
          <w:rFonts w:asciiTheme="minorEastAsia" w:eastAsiaTheme="minorEastAsia" w:hAnsiTheme="minorEastAsia"/>
          <w:b/>
          <w:bCs/>
          <w:color w:val="000000" w:themeColor="text1"/>
        </w:rPr>
      </w:pPr>
      <w:r>
        <w:rPr>
          <w:rFonts w:asciiTheme="minorEastAsia" w:eastAsiaTheme="minorEastAsia" w:hAnsiTheme="minorEastAsia" w:hint="eastAsia"/>
          <w:b/>
          <w:bCs/>
          <w:color w:val="000000" w:themeColor="text1"/>
        </w:rPr>
        <w:t>违规注释：</w:t>
      </w:r>
    </w:p>
    <w:p w14:paraId="6F105E53" w14:textId="77777777" w:rsidR="00777056" w:rsidRDefault="00000000">
      <w:pPr>
        <w:tabs>
          <w:tab w:val="left" w:pos="426"/>
        </w:tabs>
        <w:kinsoku/>
        <w:topLinePunct/>
        <w:spacing w:line="400" w:lineRule="atLeast"/>
        <w:ind w:rightChars="53" w:right="111" w:firstLineChars="200" w:firstLine="42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严重违规行为，如在赛局的大部分时间中未曾尝试移除多余的飞盘而是继续比赛(如操纵双色筒 或在赛局末段继续比赛)，或“意外”持有大量飞盘，可由主裁判判定为重大违规。</w:t>
      </w:r>
    </w:p>
    <w:p w14:paraId="61FF8977" w14:textId="77777777" w:rsidR="00777056" w:rsidRDefault="00777056">
      <w:pPr>
        <w:tabs>
          <w:tab w:val="left" w:pos="426"/>
        </w:tabs>
        <w:kinsoku/>
        <w:topLinePunct/>
        <w:spacing w:line="400" w:lineRule="atLeast"/>
        <w:ind w:rightChars="53" w:right="111"/>
        <w:jc w:val="both"/>
        <w:rPr>
          <w:rFonts w:asciiTheme="minorEastAsia" w:eastAsiaTheme="minorEastAsia" w:hAnsiTheme="minorEastAsia" w:cs="宋体"/>
          <w:b/>
          <w:bCs/>
          <w:color w:val="auto"/>
          <w:sz w:val="24"/>
          <w:szCs w:val="24"/>
          <w:lang w:bidi="zh-CN"/>
        </w:rPr>
      </w:pPr>
    </w:p>
    <w:p w14:paraId="2349890D" w14:textId="77777777" w:rsidR="00777056" w:rsidRDefault="00000000">
      <w:pPr>
        <w:tabs>
          <w:tab w:val="left" w:pos="426"/>
        </w:tabs>
        <w:kinsoku/>
        <w:topLinePunct/>
        <w:spacing w:line="400" w:lineRule="atLeast"/>
        <w:ind w:rightChars="53" w:right="111" w:firstLineChars="200" w:firstLine="482"/>
        <w:jc w:val="both"/>
        <w:rPr>
          <w:rFonts w:asciiTheme="minorEastAsia" w:eastAsiaTheme="minorEastAsia" w:hAnsiTheme="minorEastAsia"/>
          <w:color w:val="000000" w:themeColor="text1"/>
        </w:rPr>
      </w:pPr>
      <w:r>
        <w:rPr>
          <w:rFonts w:asciiTheme="minorEastAsia" w:eastAsiaTheme="minorEastAsia" w:hAnsiTheme="minorEastAsia" w:cs="宋体" w:hint="eastAsia"/>
          <w:b/>
          <w:bCs/>
          <w:color w:val="auto"/>
          <w:sz w:val="24"/>
          <w:szCs w:val="24"/>
          <w:lang w:bidi="zh-CN"/>
        </w:rPr>
        <w:t>8.8 自动赛留在己方区域。</w:t>
      </w:r>
      <w:r>
        <w:rPr>
          <w:rFonts w:asciiTheme="minorEastAsia" w:eastAsiaTheme="minorEastAsia" w:hAnsiTheme="minorEastAsia" w:hint="eastAsia"/>
          <w:color w:val="000000" w:themeColor="text1"/>
        </w:rPr>
        <w:t xml:space="preserve"> </w:t>
      </w:r>
    </w:p>
    <w:p w14:paraId="571B8400" w14:textId="77777777" w:rsidR="00777056" w:rsidRDefault="00000000">
      <w:pPr>
        <w:tabs>
          <w:tab w:val="left" w:pos="426"/>
        </w:tabs>
        <w:kinsoku/>
        <w:topLinePunct/>
        <w:spacing w:line="400" w:lineRule="atLeast"/>
        <w:ind w:rightChars="53" w:right="111" w:firstLineChars="200" w:firstLine="42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自动赛时段，机器人不得接触自动时段分界线对方联队侧的场地泡沫垫、飞盘或双色筒。</w:t>
      </w:r>
    </w:p>
    <w:p w14:paraId="55A3CA64" w14:textId="77777777" w:rsidR="00777056" w:rsidRDefault="00000000">
      <w:pPr>
        <w:pStyle w:val="a9"/>
        <w:tabs>
          <w:tab w:val="left" w:pos="426"/>
        </w:tabs>
        <w:kinsoku/>
        <w:topLinePunct/>
        <w:spacing w:line="400" w:lineRule="atLeast"/>
        <w:ind w:left="525" w:rightChars="53" w:right="111" w:firstLine="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8.8.1 作为自动赛的一部分正常发射飞盘接触对方场地一侧的泡沫地垫，不是违规行为。然而，在自动时段分界线上方持有一个飞盘以操纵对方的</w:t>
      </w:r>
      <w:proofErr w:type="gramStart"/>
      <w:r>
        <w:rPr>
          <w:rFonts w:asciiTheme="minorEastAsia" w:eastAsiaTheme="minorEastAsia" w:hAnsiTheme="minorEastAsia" w:hint="eastAsia"/>
          <w:color w:val="000000" w:themeColor="text1"/>
        </w:rPr>
        <w:t>双色筒仍视为</w:t>
      </w:r>
      <w:proofErr w:type="gramEnd"/>
      <w:r>
        <w:rPr>
          <w:rFonts w:asciiTheme="minorEastAsia" w:eastAsiaTheme="minorEastAsia" w:hAnsiTheme="minorEastAsia" w:hint="eastAsia"/>
          <w:color w:val="000000" w:themeColor="text1"/>
        </w:rPr>
        <w:t>违规。</w:t>
      </w:r>
    </w:p>
    <w:p w14:paraId="079848BB" w14:textId="77777777" w:rsidR="00777056" w:rsidRDefault="00000000">
      <w:pPr>
        <w:pStyle w:val="a9"/>
        <w:tabs>
          <w:tab w:val="left" w:pos="426"/>
        </w:tabs>
        <w:kinsoku/>
        <w:topLinePunct/>
        <w:spacing w:line="400" w:lineRule="atLeast"/>
        <w:ind w:left="525" w:rightChars="53" w:right="111" w:firstLine="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8.8.2  起始位置在自动时段分界线上的飞盘不属于任何一方。在自动赛时段，双方均可使用。如果试图使用这些飞盘，赛队应该知晓对方机器人可能会有同样的行为。当机器人的此类互动发生时，应考虑。赛队还应准备好接受主裁判的额外检查，以确保与这些飞盘互动的任何机械结构不会接触到自动时段分界线另一侧的泡沫垫。</w:t>
      </w:r>
    </w:p>
    <w:p w14:paraId="782ADEB5" w14:textId="77777777" w:rsidR="00777056" w:rsidRDefault="00000000">
      <w:pPr>
        <w:tabs>
          <w:tab w:val="left" w:pos="426"/>
        </w:tabs>
        <w:kinsoku/>
        <w:topLinePunct/>
        <w:spacing w:line="400" w:lineRule="atLeast"/>
        <w:ind w:rightChars="53" w:right="111" w:firstLineChars="200" w:firstLine="422"/>
        <w:jc w:val="both"/>
        <w:rPr>
          <w:rFonts w:asciiTheme="minorEastAsia" w:eastAsiaTheme="minorEastAsia" w:hAnsiTheme="minorEastAsia"/>
          <w:b/>
          <w:bCs/>
          <w:color w:val="000000" w:themeColor="text1"/>
        </w:rPr>
      </w:pPr>
      <w:r>
        <w:rPr>
          <w:rFonts w:asciiTheme="minorEastAsia" w:eastAsiaTheme="minorEastAsia" w:hAnsiTheme="minorEastAsia" w:hint="eastAsia"/>
          <w:b/>
          <w:bCs/>
          <w:color w:val="000000" w:themeColor="text1"/>
        </w:rPr>
        <w:lastRenderedPageBreak/>
        <w:t>违规注释：</w:t>
      </w:r>
    </w:p>
    <w:p w14:paraId="1FAECF79" w14:textId="77777777" w:rsidR="00777056" w:rsidRDefault="00000000">
      <w:pPr>
        <w:tabs>
          <w:tab w:val="left" w:pos="426"/>
        </w:tabs>
        <w:kinsoku/>
        <w:topLinePunct/>
        <w:spacing w:line="400" w:lineRule="atLeast"/>
        <w:ind w:rightChars="53" w:right="111" w:firstLineChars="200" w:firstLine="42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违反此规则(轻微或重大)将使对方联队获得自动时段奖励分。</w:t>
      </w:r>
    </w:p>
    <w:p w14:paraId="105A2968" w14:textId="77777777" w:rsidR="00777056" w:rsidRDefault="00000000">
      <w:pPr>
        <w:tabs>
          <w:tab w:val="left" w:pos="426"/>
        </w:tabs>
        <w:kinsoku/>
        <w:topLinePunct/>
        <w:spacing w:line="400" w:lineRule="atLeast"/>
        <w:ind w:rightChars="53" w:right="111" w:firstLineChars="200" w:firstLine="42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蓄意的，策略性的或极端的违规，如故意完全越过自动时段分界线接触对方机器人，将被视为重大违规。</w:t>
      </w:r>
    </w:p>
    <w:p w14:paraId="6DF32317" w14:textId="77777777" w:rsidR="00777056" w:rsidRDefault="00777056">
      <w:pPr>
        <w:tabs>
          <w:tab w:val="left" w:pos="426"/>
        </w:tabs>
        <w:kinsoku/>
        <w:topLinePunct/>
        <w:spacing w:line="400" w:lineRule="atLeast"/>
        <w:ind w:rightChars="53" w:right="111" w:firstLineChars="200" w:firstLine="482"/>
        <w:jc w:val="both"/>
        <w:rPr>
          <w:rFonts w:asciiTheme="minorEastAsia" w:eastAsiaTheme="minorEastAsia" w:hAnsiTheme="minorEastAsia" w:cs="宋体"/>
          <w:b/>
          <w:bCs/>
          <w:color w:val="auto"/>
          <w:sz w:val="24"/>
          <w:szCs w:val="24"/>
          <w:lang w:bidi="zh-CN"/>
        </w:rPr>
      </w:pPr>
    </w:p>
    <w:p w14:paraId="23961EEC" w14:textId="77777777" w:rsidR="00777056" w:rsidRDefault="00000000">
      <w:pPr>
        <w:tabs>
          <w:tab w:val="left" w:pos="426"/>
        </w:tabs>
        <w:kinsoku/>
        <w:topLinePunct/>
        <w:spacing w:line="400" w:lineRule="atLeast"/>
        <w:ind w:rightChars="53" w:right="111" w:firstLineChars="200" w:firstLine="482"/>
        <w:jc w:val="both"/>
        <w:rPr>
          <w:rFonts w:asciiTheme="minorEastAsia" w:eastAsiaTheme="minorEastAsia" w:hAnsiTheme="minorEastAsia" w:cs="宋体"/>
          <w:b/>
          <w:bCs/>
          <w:color w:val="auto"/>
          <w:sz w:val="24"/>
          <w:szCs w:val="24"/>
          <w:lang w:bidi="zh-CN"/>
        </w:rPr>
      </w:pPr>
      <w:r>
        <w:rPr>
          <w:rFonts w:asciiTheme="minorEastAsia" w:eastAsiaTheme="minorEastAsia" w:hAnsiTheme="minorEastAsia" w:cs="宋体" w:hint="eastAsia"/>
          <w:b/>
          <w:bCs/>
          <w:color w:val="auto"/>
          <w:sz w:val="24"/>
          <w:szCs w:val="24"/>
          <w:lang w:bidi="zh-CN"/>
        </w:rPr>
        <w:t>8.9 保持飞盘在场地内。赛队不得蓄意将飞盘移出场地。</w:t>
      </w:r>
    </w:p>
    <w:p w14:paraId="512CF70F" w14:textId="77777777" w:rsidR="00777056" w:rsidRDefault="00000000">
      <w:pPr>
        <w:pStyle w:val="a9"/>
        <w:tabs>
          <w:tab w:val="left" w:pos="426"/>
        </w:tabs>
        <w:kinsoku/>
        <w:topLinePunct/>
        <w:spacing w:line="400" w:lineRule="atLeast"/>
        <w:ind w:left="630" w:rightChars="53" w:right="111" w:firstLine="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8.9.1 尽管飞盘可能偶然离开场地，但蓄意或反复地这样做会视为违反此规则。</w:t>
      </w:r>
    </w:p>
    <w:p w14:paraId="450EE48C" w14:textId="77777777" w:rsidR="00777056" w:rsidRDefault="00000000">
      <w:pPr>
        <w:pStyle w:val="a9"/>
        <w:tabs>
          <w:tab w:val="left" w:pos="426"/>
        </w:tabs>
        <w:kinsoku/>
        <w:topLinePunct/>
        <w:spacing w:line="400" w:lineRule="atLeast"/>
        <w:ind w:left="630" w:rightChars="53" w:right="111" w:firstLine="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8.9.2 赛</w:t>
      </w:r>
      <w:proofErr w:type="gramStart"/>
      <w:r>
        <w:rPr>
          <w:rFonts w:asciiTheme="minorEastAsia" w:eastAsiaTheme="minorEastAsia" w:hAnsiTheme="minorEastAsia" w:hint="eastAsia"/>
          <w:color w:val="000000" w:themeColor="text1"/>
        </w:rPr>
        <w:t>局过程</w:t>
      </w:r>
      <w:proofErr w:type="gramEnd"/>
      <w:r>
        <w:rPr>
          <w:rFonts w:asciiTheme="minorEastAsia" w:eastAsiaTheme="minorEastAsia" w:hAnsiTheme="minorEastAsia" w:hint="eastAsia"/>
          <w:color w:val="000000" w:themeColor="text1"/>
        </w:rPr>
        <w:t>中，飞盘偶然或被蓄意离开场地，将返回到场地上距离其离开场地处最近的位置。裁判会在其空闲并且认为安全的时候，将飞盘放回场地。</w:t>
      </w:r>
    </w:p>
    <w:p w14:paraId="6762B07D" w14:textId="77777777" w:rsidR="00777056" w:rsidRDefault="00000000">
      <w:pPr>
        <w:tabs>
          <w:tab w:val="left" w:pos="426"/>
        </w:tabs>
        <w:kinsoku/>
        <w:topLinePunct/>
        <w:spacing w:line="400" w:lineRule="atLeast"/>
        <w:ind w:rightChars="53" w:right="111" w:firstLineChars="200" w:firstLine="422"/>
        <w:jc w:val="both"/>
        <w:rPr>
          <w:rFonts w:asciiTheme="minorEastAsia" w:eastAsiaTheme="minorEastAsia" w:hAnsiTheme="minorEastAsia"/>
          <w:color w:val="000000" w:themeColor="text1"/>
        </w:rPr>
      </w:pPr>
      <w:r>
        <w:rPr>
          <w:rFonts w:asciiTheme="minorEastAsia" w:eastAsiaTheme="minorEastAsia" w:hAnsiTheme="minorEastAsia" w:hint="eastAsia"/>
          <w:b/>
          <w:bCs/>
          <w:color w:val="000000" w:themeColor="text1"/>
        </w:rPr>
        <w:t>违规注释：</w:t>
      </w:r>
      <w:r>
        <w:rPr>
          <w:rFonts w:asciiTheme="minorEastAsia" w:eastAsiaTheme="minorEastAsia" w:hAnsiTheme="minorEastAsia" w:hint="eastAsia"/>
          <w:color w:val="000000" w:themeColor="text1"/>
        </w:rPr>
        <w:t>重大</w:t>
      </w:r>
      <w:proofErr w:type="gramStart"/>
      <w:r>
        <w:rPr>
          <w:rFonts w:asciiTheme="minorEastAsia" w:eastAsiaTheme="minorEastAsia" w:hAnsiTheme="minorEastAsia" w:hint="eastAsia"/>
          <w:color w:val="000000" w:themeColor="text1"/>
        </w:rPr>
        <w:t>违规很</w:t>
      </w:r>
      <w:proofErr w:type="gramEnd"/>
      <w:r>
        <w:rPr>
          <w:rFonts w:asciiTheme="minorEastAsia" w:eastAsiaTheme="minorEastAsia" w:hAnsiTheme="minorEastAsia" w:hint="eastAsia"/>
          <w:color w:val="000000" w:themeColor="text1"/>
        </w:rPr>
        <w:t>少见。单个飞盘离开场地，在大多数情况下视为偶然/非蓄意的。</w:t>
      </w:r>
    </w:p>
    <w:p w14:paraId="50199F40" w14:textId="77777777" w:rsidR="00777056" w:rsidRDefault="00000000">
      <w:pPr>
        <w:tabs>
          <w:tab w:val="left" w:pos="426"/>
        </w:tabs>
        <w:kinsoku/>
        <w:topLinePunct/>
        <w:spacing w:line="400" w:lineRule="atLeast"/>
        <w:ind w:rightChars="53" w:right="111" w:firstLineChars="200" w:firstLine="42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向高筐发射的飞盘，偶尔会从网的底部离开场地。当发生此种情况时，应将其放回领地内，因为该区域视为“距离离开场地处最近的位置”。</w:t>
      </w:r>
    </w:p>
    <w:p w14:paraId="01FF2D0D" w14:textId="77777777" w:rsidR="00777056" w:rsidRDefault="00777056">
      <w:pPr>
        <w:tabs>
          <w:tab w:val="left" w:pos="426"/>
        </w:tabs>
        <w:kinsoku/>
        <w:topLinePunct/>
        <w:spacing w:line="400" w:lineRule="atLeast"/>
        <w:ind w:rightChars="53" w:right="111" w:firstLineChars="200" w:firstLine="482"/>
        <w:jc w:val="both"/>
        <w:rPr>
          <w:rFonts w:asciiTheme="minorEastAsia" w:eastAsiaTheme="minorEastAsia" w:hAnsiTheme="minorEastAsia" w:cs="宋体"/>
          <w:b/>
          <w:bCs/>
          <w:color w:val="auto"/>
          <w:sz w:val="24"/>
          <w:szCs w:val="24"/>
          <w:lang w:bidi="zh-CN"/>
        </w:rPr>
      </w:pPr>
    </w:p>
    <w:p w14:paraId="356FF42F" w14:textId="77777777" w:rsidR="00777056" w:rsidRDefault="00000000">
      <w:pPr>
        <w:tabs>
          <w:tab w:val="left" w:pos="426"/>
        </w:tabs>
        <w:kinsoku/>
        <w:topLinePunct/>
        <w:spacing w:line="400" w:lineRule="atLeast"/>
        <w:ind w:rightChars="53" w:right="111" w:firstLineChars="200" w:firstLine="482"/>
        <w:jc w:val="both"/>
        <w:rPr>
          <w:rFonts w:asciiTheme="minorEastAsia" w:eastAsiaTheme="minorEastAsia" w:hAnsiTheme="minorEastAsia" w:cs="宋体"/>
          <w:b/>
          <w:bCs/>
          <w:color w:val="auto"/>
          <w:sz w:val="24"/>
          <w:szCs w:val="24"/>
          <w:lang w:bidi="zh-CN"/>
        </w:rPr>
      </w:pPr>
      <w:r>
        <w:rPr>
          <w:rFonts w:asciiTheme="minorEastAsia" w:eastAsiaTheme="minorEastAsia" w:hAnsiTheme="minorEastAsia" w:cs="宋体" w:hint="eastAsia"/>
          <w:b/>
          <w:bCs/>
          <w:color w:val="auto"/>
          <w:sz w:val="24"/>
          <w:szCs w:val="24"/>
          <w:lang w:bidi="zh-CN"/>
        </w:rPr>
        <w:t xml:space="preserve">8.10 保持机器人的完整。 </w:t>
      </w:r>
    </w:p>
    <w:p w14:paraId="22F78C37" w14:textId="77777777" w:rsidR="00777056" w:rsidRDefault="00000000">
      <w:pPr>
        <w:tabs>
          <w:tab w:val="left" w:pos="426"/>
        </w:tabs>
        <w:kinsoku/>
        <w:topLinePunct/>
        <w:spacing w:line="400" w:lineRule="atLeast"/>
        <w:ind w:rightChars="765" w:right="1606" w:firstLineChars="200" w:firstLine="42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赛</w:t>
      </w:r>
      <w:proofErr w:type="gramStart"/>
      <w:r>
        <w:rPr>
          <w:rFonts w:asciiTheme="minorEastAsia" w:eastAsiaTheme="minorEastAsia" w:hAnsiTheme="minorEastAsia" w:hint="eastAsia"/>
          <w:color w:val="000000" w:themeColor="text1"/>
        </w:rPr>
        <w:t>局过程</w:t>
      </w:r>
      <w:proofErr w:type="gramEnd"/>
      <w:r>
        <w:rPr>
          <w:rFonts w:asciiTheme="minorEastAsia" w:eastAsiaTheme="minorEastAsia" w:hAnsiTheme="minorEastAsia" w:hint="eastAsia"/>
          <w:color w:val="000000" w:themeColor="text1"/>
        </w:rPr>
        <w:t>中，机器人不得蓄意分离出零件或把机构留置在场上。</w:t>
      </w:r>
    </w:p>
    <w:p w14:paraId="0DCADBFF" w14:textId="77777777" w:rsidR="00777056" w:rsidRDefault="00000000">
      <w:pPr>
        <w:tabs>
          <w:tab w:val="left" w:pos="426"/>
        </w:tabs>
        <w:kinsoku/>
        <w:topLinePunct/>
        <w:spacing w:line="400" w:lineRule="atLeast"/>
        <w:ind w:rightChars="-14" w:right="-29" w:firstLineChars="200" w:firstLine="42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注：无意散落的部件属于轻微违规，不再被视为“机器人的一部分”，在任何涉及机器人接触(例如，覆盖地垫、接触领地、水平伸展等)或者机器人大小的规则时应被忽略。</w:t>
      </w:r>
    </w:p>
    <w:p w14:paraId="3A667A16" w14:textId="77777777" w:rsidR="00777056" w:rsidRDefault="00000000">
      <w:pPr>
        <w:tabs>
          <w:tab w:val="left" w:pos="426"/>
        </w:tabs>
        <w:kinsoku/>
        <w:topLinePunct/>
        <w:spacing w:line="400" w:lineRule="atLeast"/>
        <w:ind w:rightChars="-14" w:right="-29" w:firstLineChars="200" w:firstLine="422"/>
        <w:jc w:val="both"/>
        <w:rPr>
          <w:rFonts w:asciiTheme="minorEastAsia" w:eastAsiaTheme="minorEastAsia" w:hAnsiTheme="minorEastAsia"/>
          <w:color w:val="000000" w:themeColor="text1"/>
        </w:rPr>
      </w:pPr>
      <w:r>
        <w:rPr>
          <w:rFonts w:asciiTheme="minorEastAsia" w:eastAsiaTheme="minorEastAsia" w:hAnsiTheme="minorEastAsia" w:hint="eastAsia"/>
          <w:b/>
          <w:bCs/>
          <w:color w:val="000000" w:themeColor="text1"/>
        </w:rPr>
        <w:t>违规注释：</w:t>
      </w:r>
      <w:r>
        <w:rPr>
          <w:rFonts w:asciiTheme="minorEastAsia" w:eastAsiaTheme="minorEastAsia" w:hAnsiTheme="minorEastAsia" w:hint="eastAsia"/>
          <w:color w:val="000000" w:themeColor="text1"/>
        </w:rPr>
        <w:t>本条的重大违规应该很少，因为机器人不应被设计成故意违反此规则。轻微违规通常是由于机器人在比赛过程中被损坏，例如轮子脱落。</w:t>
      </w:r>
    </w:p>
    <w:p w14:paraId="08667D88" w14:textId="77777777" w:rsidR="00777056" w:rsidRDefault="00777056">
      <w:pPr>
        <w:tabs>
          <w:tab w:val="left" w:pos="426"/>
        </w:tabs>
        <w:kinsoku/>
        <w:topLinePunct/>
        <w:spacing w:line="400" w:lineRule="atLeast"/>
        <w:ind w:rightChars="-14" w:right="-29" w:firstLineChars="200" w:firstLine="482"/>
        <w:jc w:val="both"/>
        <w:rPr>
          <w:rFonts w:asciiTheme="minorEastAsia" w:eastAsiaTheme="minorEastAsia" w:hAnsiTheme="minorEastAsia" w:cs="宋体"/>
          <w:b/>
          <w:bCs/>
          <w:color w:val="auto"/>
          <w:sz w:val="24"/>
          <w:szCs w:val="24"/>
          <w:lang w:bidi="zh-CN"/>
        </w:rPr>
      </w:pPr>
    </w:p>
    <w:p w14:paraId="5EEA6E38" w14:textId="77777777" w:rsidR="00777056" w:rsidRDefault="00000000">
      <w:pPr>
        <w:tabs>
          <w:tab w:val="left" w:pos="426"/>
        </w:tabs>
        <w:kinsoku/>
        <w:topLinePunct/>
        <w:spacing w:line="400" w:lineRule="atLeast"/>
        <w:ind w:rightChars="-14" w:right="-29" w:firstLineChars="200" w:firstLine="482"/>
        <w:jc w:val="both"/>
        <w:rPr>
          <w:rFonts w:asciiTheme="minorEastAsia" w:eastAsiaTheme="minorEastAsia" w:hAnsiTheme="minorEastAsia"/>
          <w:color w:val="000000" w:themeColor="text1"/>
        </w:rPr>
      </w:pPr>
      <w:r>
        <w:rPr>
          <w:rFonts w:asciiTheme="minorEastAsia" w:eastAsiaTheme="minorEastAsia" w:hAnsiTheme="minorEastAsia" w:cs="宋体" w:hint="eastAsia"/>
          <w:b/>
          <w:bCs/>
          <w:color w:val="auto"/>
          <w:sz w:val="24"/>
          <w:szCs w:val="24"/>
          <w:lang w:bidi="zh-CN"/>
        </w:rPr>
        <w:t xml:space="preserve">8.11 只有上场的参赛选手且只能在其联队站位。 </w:t>
      </w:r>
      <w:r>
        <w:rPr>
          <w:rFonts w:asciiTheme="minorEastAsia" w:eastAsiaTheme="minorEastAsia" w:hAnsiTheme="minorEastAsia" w:hint="eastAsia"/>
          <w:color w:val="000000" w:themeColor="text1"/>
        </w:rPr>
        <w:t xml:space="preserve"> </w:t>
      </w:r>
    </w:p>
    <w:p w14:paraId="629353CD" w14:textId="77777777" w:rsidR="00777056" w:rsidRDefault="00000000">
      <w:pPr>
        <w:tabs>
          <w:tab w:val="left" w:pos="426"/>
        </w:tabs>
        <w:kinsoku/>
        <w:topLinePunct/>
        <w:spacing w:line="400" w:lineRule="atLeast"/>
        <w:ind w:rightChars="-14" w:right="-29" w:firstLineChars="200" w:firstLine="42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赛局中，每支赛队最多有三名上场参赛选手在其联队站位内，所有上场的参赛选手在赛局期间须始终在其联队站位内。禁止上场的参赛选手在赛局中进行以下动作：</w:t>
      </w:r>
    </w:p>
    <w:p w14:paraId="4902CA2C" w14:textId="77777777" w:rsidR="00777056" w:rsidRDefault="00000000">
      <w:pPr>
        <w:pStyle w:val="a9"/>
        <w:tabs>
          <w:tab w:val="left" w:pos="426"/>
        </w:tabs>
        <w:kinsoku/>
        <w:topLinePunct/>
        <w:spacing w:line="400" w:lineRule="atLeast"/>
        <w:ind w:left="630" w:rightChars="-14" w:right="-29" w:firstLine="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8.11.1 在联队站位区内携带或使用任何通讯设备。</w:t>
      </w:r>
    </w:p>
    <w:p w14:paraId="0B12C6A4" w14:textId="77777777" w:rsidR="00777056" w:rsidRDefault="00000000">
      <w:pPr>
        <w:pStyle w:val="a9"/>
        <w:tabs>
          <w:tab w:val="left" w:pos="426"/>
        </w:tabs>
        <w:kinsoku/>
        <w:topLinePunct/>
        <w:spacing w:line="400" w:lineRule="atLeast"/>
        <w:ind w:left="630" w:rightChars="-14" w:right="-29" w:firstLine="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8.11.2 在赛局中站在任何物体上，无论赛台是在地面上还是被抬高。</w:t>
      </w:r>
    </w:p>
    <w:p w14:paraId="6A5B2E15" w14:textId="77777777" w:rsidR="00777056" w:rsidRDefault="00000000">
      <w:pPr>
        <w:pStyle w:val="a9"/>
        <w:tabs>
          <w:tab w:val="left" w:pos="426"/>
        </w:tabs>
        <w:kinsoku/>
        <w:topLinePunct/>
        <w:spacing w:line="400" w:lineRule="atLeast"/>
        <w:ind w:left="630" w:rightChars="-14" w:right="-29" w:firstLine="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8.11.3 在赛局中携带/使用额外的物料来降低竞赛难度。</w:t>
      </w:r>
    </w:p>
    <w:p w14:paraId="4703D7C9" w14:textId="77777777" w:rsidR="00777056" w:rsidRDefault="00777056">
      <w:pPr>
        <w:tabs>
          <w:tab w:val="left" w:pos="426"/>
        </w:tabs>
        <w:kinsoku/>
        <w:topLinePunct/>
        <w:spacing w:line="400" w:lineRule="atLeast"/>
        <w:ind w:rightChars="-14" w:right="-29" w:firstLineChars="200" w:firstLine="420"/>
        <w:jc w:val="both"/>
        <w:rPr>
          <w:rFonts w:asciiTheme="minorEastAsia" w:eastAsiaTheme="minorEastAsia" w:hAnsiTheme="minorEastAsia"/>
          <w:color w:val="000000" w:themeColor="text1"/>
        </w:rPr>
      </w:pPr>
    </w:p>
    <w:p w14:paraId="797A1308" w14:textId="77777777" w:rsidR="00777056" w:rsidRDefault="00000000">
      <w:pPr>
        <w:tabs>
          <w:tab w:val="left" w:pos="426"/>
        </w:tabs>
        <w:kinsoku/>
        <w:topLinePunct/>
        <w:spacing w:line="400" w:lineRule="atLeast"/>
        <w:ind w:rightChars="-14" w:right="-29" w:firstLineChars="200" w:firstLine="482"/>
        <w:jc w:val="both"/>
        <w:rPr>
          <w:rFonts w:asciiTheme="minorEastAsia" w:eastAsiaTheme="minorEastAsia" w:hAnsiTheme="minorEastAsia" w:cs="宋体"/>
          <w:b/>
          <w:bCs/>
          <w:color w:val="auto"/>
          <w:sz w:val="24"/>
          <w:szCs w:val="24"/>
          <w:lang w:bidi="zh-CN"/>
        </w:rPr>
      </w:pPr>
      <w:r>
        <w:rPr>
          <w:rFonts w:asciiTheme="minorEastAsia" w:eastAsiaTheme="minorEastAsia" w:hAnsiTheme="minorEastAsia" w:cs="宋体" w:hint="eastAsia"/>
          <w:b/>
          <w:bCs/>
          <w:color w:val="auto"/>
          <w:sz w:val="24"/>
          <w:szCs w:val="24"/>
          <w:lang w:bidi="zh-CN"/>
        </w:rPr>
        <w:t>8.12</w:t>
      </w:r>
      <w:r>
        <w:rPr>
          <w:rFonts w:asciiTheme="minorEastAsia" w:eastAsiaTheme="minorEastAsia" w:hAnsiTheme="minorEastAsia" w:cs="宋体"/>
          <w:b/>
          <w:bCs/>
          <w:color w:val="auto"/>
          <w:sz w:val="24"/>
          <w:szCs w:val="24"/>
          <w:lang w:bidi="zh-CN"/>
        </w:rPr>
        <w:t xml:space="preserve"> </w:t>
      </w:r>
      <w:r>
        <w:rPr>
          <w:rFonts w:asciiTheme="minorEastAsia" w:eastAsiaTheme="minorEastAsia" w:hAnsiTheme="minorEastAsia" w:cs="宋体" w:hint="eastAsia"/>
          <w:b/>
          <w:bCs/>
          <w:color w:val="auto"/>
          <w:sz w:val="24"/>
          <w:szCs w:val="24"/>
          <w:lang w:bidi="zh-CN"/>
        </w:rPr>
        <w:t>遥控器须与</w:t>
      </w:r>
      <w:proofErr w:type="gramStart"/>
      <w:r>
        <w:rPr>
          <w:rFonts w:asciiTheme="minorEastAsia" w:eastAsiaTheme="minorEastAsia" w:hAnsiTheme="minorEastAsia" w:cs="宋体" w:hint="eastAsia"/>
          <w:b/>
          <w:bCs/>
          <w:color w:val="auto"/>
          <w:sz w:val="24"/>
          <w:szCs w:val="24"/>
          <w:lang w:bidi="zh-CN"/>
        </w:rPr>
        <w:t>场控保持</w:t>
      </w:r>
      <w:proofErr w:type="gramEnd"/>
      <w:r>
        <w:rPr>
          <w:rFonts w:asciiTheme="minorEastAsia" w:eastAsiaTheme="minorEastAsia" w:hAnsiTheme="minorEastAsia" w:cs="宋体" w:hint="eastAsia"/>
          <w:b/>
          <w:bCs/>
          <w:color w:val="auto"/>
          <w:sz w:val="24"/>
          <w:szCs w:val="24"/>
          <w:lang w:bidi="zh-CN"/>
        </w:rPr>
        <w:t>连接。</w:t>
      </w:r>
    </w:p>
    <w:p w14:paraId="5B391204" w14:textId="77777777" w:rsidR="00777056" w:rsidRDefault="00000000">
      <w:pPr>
        <w:tabs>
          <w:tab w:val="left" w:pos="426"/>
        </w:tabs>
        <w:kinsoku/>
        <w:topLinePunct/>
        <w:spacing w:line="400" w:lineRule="atLeast"/>
        <w:ind w:rightChars="-14" w:right="-29" w:firstLineChars="200" w:firstLine="42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每局比赛开始前，上场的参赛选手须将己方的 V5 主遥控器的竞赛端口</w:t>
      </w:r>
      <w:proofErr w:type="gramStart"/>
      <w:r>
        <w:rPr>
          <w:rFonts w:asciiTheme="minorEastAsia" w:eastAsiaTheme="minorEastAsia" w:hAnsiTheme="minorEastAsia" w:hint="eastAsia"/>
          <w:color w:val="000000" w:themeColor="text1"/>
        </w:rPr>
        <w:t>与场控系统</w:t>
      </w:r>
      <w:proofErr w:type="gramEnd"/>
      <w:r>
        <w:rPr>
          <w:rFonts w:asciiTheme="minorEastAsia" w:eastAsiaTheme="minorEastAsia" w:hAnsiTheme="minorEastAsia" w:hint="eastAsia"/>
          <w:color w:val="000000" w:themeColor="text1"/>
        </w:rPr>
        <w:t>进行连接。该电缆在赛局中须始终保持连接，直到上场的参赛选手得到明确指令取回己方机器人。</w:t>
      </w:r>
    </w:p>
    <w:p w14:paraId="377503E3" w14:textId="77777777" w:rsidR="00777056" w:rsidRDefault="00777056">
      <w:pPr>
        <w:tabs>
          <w:tab w:val="left" w:pos="426"/>
        </w:tabs>
        <w:kinsoku/>
        <w:topLinePunct/>
        <w:spacing w:line="400" w:lineRule="atLeast"/>
        <w:ind w:rightChars="-14" w:right="-29" w:firstLineChars="200" w:firstLine="482"/>
        <w:jc w:val="both"/>
        <w:rPr>
          <w:rFonts w:asciiTheme="minorEastAsia" w:eastAsiaTheme="minorEastAsia" w:hAnsiTheme="minorEastAsia" w:cs="宋体"/>
          <w:b/>
          <w:bCs/>
          <w:color w:val="auto"/>
          <w:sz w:val="24"/>
          <w:szCs w:val="24"/>
          <w:lang w:bidi="zh-CN"/>
        </w:rPr>
      </w:pPr>
    </w:p>
    <w:p w14:paraId="1F22EC8A" w14:textId="77777777" w:rsidR="00777056" w:rsidRDefault="00000000">
      <w:pPr>
        <w:tabs>
          <w:tab w:val="left" w:pos="426"/>
        </w:tabs>
        <w:kinsoku/>
        <w:topLinePunct/>
        <w:spacing w:line="400" w:lineRule="atLeast"/>
        <w:ind w:rightChars="-14" w:right="-29" w:firstLineChars="200" w:firstLine="482"/>
        <w:jc w:val="both"/>
        <w:rPr>
          <w:rFonts w:asciiTheme="minorEastAsia" w:eastAsiaTheme="minorEastAsia" w:hAnsiTheme="minorEastAsia" w:cs="宋体"/>
          <w:b/>
          <w:bCs/>
          <w:color w:val="auto"/>
          <w:sz w:val="24"/>
          <w:szCs w:val="24"/>
          <w:lang w:bidi="zh-CN"/>
        </w:rPr>
      </w:pPr>
      <w:r>
        <w:rPr>
          <w:rFonts w:asciiTheme="minorEastAsia" w:eastAsiaTheme="minorEastAsia" w:hAnsiTheme="minorEastAsia" w:cs="宋体" w:hint="eastAsia"/>
          <w:b/>
          <w:bCs/>
          <w:color w:val="auto"/>
          <w:sz w:val="24"/>
          <w:szCs w:val="24"/>
          <w:lang w:bidi="zh-CN"/>
        </w:rPr>
        <w:t>8.13</w:t>
      </w:r>
      <w:r>
        <w:rPr>
          <w:rFonts w:asciiTheme="minorEastAsia" w:eastAsiaTheme="minorEastAsia" w:hAnsiTheme="minorEastAsia" w:cs="宋体"/>
          <w:b/>
          <w:bCs/>
          <w:color w:val="auto"/>
          <w:sz w:val="24"/>
          <w:szCs w:val="24"/>
          <w:lang w:bidi="zh-CN"/>
        </w:rPr>
        <w:t xml:space="preserve"> </w:t>
      </w:r>
      <w:r>
        <w:rPr>
          <w:rFonts w:asciiTheme="minorEastAsia" w:eastAsiaTheme="minorEastAsia" w:hAnsiTheme="minorEastAsia" w:cs="宋体" w:hint="eastAsia"/>
          <w:b/>
          <w:bCs/>
          <w:color w:val="auto"/>
          <w:sz w:val="24"/>
          <w:szCs w:val="24"/>
          <w:lang w:bidi="zh-CN"/>
        </w:rPr>
        <w:t>不接触场地。</w:t>
      </w:r>
    </w:p>
    <w:p w14:paraId="19D93224" w14:textId="77777777" w:rsidR="00777056" w:rsidRDefault="00000000">
      <w:pPr>
        <w:tabs>
          <w:tab w:val="left" w:pos="426"/>
        </w:tabs>
        <w:kinsoku/>
        <w:topLinePunct/>
        <w:spacing w:line="400" w:lineRule="atLeast"/>
        <w:ind w:rightChars="-14" w:right="-29" w:firstLineChars="200" w:firstLine="42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赛局中，上场的参赛选手不得蓄意接触任何飞盘、场地要素或机器人，a描述的接触除外。</w:t>
      </w:r>
    </w:p>
    <w:p w14:paraId="3C6557E9" w14:textId="77777777" w:rsidR="00777056" w:rsidRDefault="00000000">
      <w:pPr>
        <w:pStyle w:val="a9"/>
        <w:tabs>
          <w:tab w:val="left" w:pos="426"/>
        </w:tabs>
        <w:kinsoku/>
        <w:topLinePunct/>
        <w:spacing w:line="400" w:lineRule="atLeast"/>
        <w:ind w:left="630" w:rightChars="-14" w:right="-29" w:firstLine="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8.13.1 在手动控制时段，只有机器人完全未动过，上场的参赛选手才可以接触其机器人。允许的</w:t>
      </w:r>
      <w:proofErr w:type="gramStart"/>
      <w:r>
        <w:rPr>
          <w:rFonts w:asciiTheme="minorEastAsia" w:eastAsiaTheme="minorEastAsia" w:hAnsiTheme="minorEastAsia" w:hint="eastAsia"/>
          <w:color w:val="000000" w:themeColor="text1"/>
        </w:rPr>
        <w:t>接触仅</w:t>
      </w:r>
      <w:proofErr w:type="gramEnd"/>
      <w:r>
        <w:rPr>
          <w:rFonts w:asciiTheme="minorEastAsia" w:eastAsiaTheme="minorEastAsia" w:hAnsiTheme="minorEastAsia" w:hint="eastAsia"/>
          <w:color w:val="000000" w:themeColor="text1"/>
        </w:rPr>
        <w:t>限于： 开或关机器人、插上电池、插上 V5 天线。触碰 V5 主控器的屏幕，如启动程序。</w:t>
      </w:r>
    </w:p>
    <w:p w14:paraId="16EA4E67" w14:textId="77777777" w:rsidR="00777056" w:rsidRDefault="00000000">
      <w:pPr>
        <w:pStyle w:val="a9"/>
        <w:tabs>
          <w:tab w:val="left" w:pos="426"/>
        </w:tabs>
        <w:kinsoku/>
        <w:topLinePunct/>
        <w:spacing w:line="400" w:lineRule="atLeast"/>
        <w:ind w:left="630" w:rightChars="-14" w:right="-29" w:firstLine="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8.13.2 赛局中，上场的参赛选手不得越过场地围栏边界构成的立面，a描述的动作除外。</w:t>
      </w:r>
    </w:p>
    <w:p w14:paraId="35CE8735" w14:textId="77777777" w:rsidR="00777056" w:rsidRDefault="00000000">
      <w:pPr>
        <w:pStyle w:val="a9"/>
        <w:tabs>
          <w:tab w:val="left" w:pos="426"/>
        </w:tabs>
        <w:kinsoku/>
        <w:topLinePunct/>
        <w:spacing w:line="400" w:lineRule="atLeast"/>
        <w:ind w:left="630" w:rightChars="-14" w:right="-29" w:firstLine="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8.13.3 传导接触，例如接触场地围栏使其与场内的场地要素或飞盘接触，可被视为违反本规则。</w:t>
      </w:r>
    </w:p>
    <w:p w14:paraId="4F25C229" w14:textId="77777777" w:rsidR="00777056" w:rsidRDefault="00777056">
      <w:pPr>
        <w:tabs>
          <w:tab w:val="left" w:pos="426"/>
        </w:tabs>
        <w:kinsoku/>
        <w:topLinePunct/>
        <w:spacing w:line="400" w:lineRule="atLeast"/>
        <w:ind w:rightChars="-14" w:right="-29" w:firstLineChars="200" w:firstLine="482"/>
        <w:jc w:val="both"/>
        <w:rPr>
          <w:rFonts w:asciiTheme="minorEastAsia" w:eastAsiaTheme="minorEastAsia" w:hAnsiTheme="minorEastAsia" w:cs="宋体"/>
          <w:b/>
          <w:bCs/>
          <w:color w:val="auto"/>
          <w:sz w:val="24"/>
          <w:szCs w:val="24"/>
          <w:lang w:bidi="zh-CN"/>
        </w:rPr>
      </w:pPr>
    </w:p>
    <w:p w14:paraId="76968ACA" w14:textId="77777777" w:rsidR="00777056" w:rsidRDefault="00000000">
      <w:pPr>
        <w:tabs>
          <w:tab w:val="left" w:pos="426"/>
        </w:tabs>
        <w:kinsoku/>
        <w:topLinePunct/>
        <w:spacing w:line="400" w:lineRule="atLeast"/>
        <w:ind w:rightChars="-14" w:right="-29" w:firstLineChars="200" w:firstLine="482"/>
        <w:jc w:val="both"/>
        <w:rPr>
          <w:rFonts w:asciiTheme="minorEastAsia" w:eastAsiaTheme="minorEastAsia" w:hAnsiTheme="minorEastAsia" w:cs="宋体"/>
          <w:b/>
          <w:bCs/>
          <w:color w:val="auto"/>
          <w:sz w:val="24"/>
          <w:szCs w:val="24"/>
          <w:lang w:bidi="zh-CN"/>
        </w:rPr>
      </w:pPr>
      <w:r>
        <w:rPr>
          <w:rFonts w:asciiTheme="minorEastAsia" w:eastAsiaTheme="minorEastAsia" w:hAnsiTheme="minorEastAsia" w:cs="宋体" w:hint="eastAsia"/>
          <w:b/>
          <w:bCs/>
          <w:color w:val="auto"/>
          <w:sz w:val="24"/>
          <w:szCs w:val="24"/>
          <w:lang w:bidi="zh-CN"/>
        </w:rPr>
        <w:t>8.14 自动及无人介入。</w:t>
      </w:r>
    </w:p>
    <w:p w14:paraId="085756CE" w14:textId="77777777" w:rsidR="00777056" w:rsidRDefault="00000000">
      <w:pPr>
        <w:tabs>
          <w:tab w:val="left" w:pos="426"/>
        </w:tabs>
        <w:kinsoku/>
        <w:topLinePunct/>
        <w:spacing w:line="400" w:lineRule="atLeast"/>
        <w:ind w:rightChars="-14" w:right="-29" w:firstLineChars="200" w:firstLine="42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在自动赛时段，上场的参赛选手不允许直接或间接地与其机器人互动。</w:t>
      </w:r>
    </w:p>
    <w:p w14:paraId="19A9D436" w14:textId="77777777" w:rsidR="00777056" w:rsidRDefault="00777056">
      <w:pPr>
        <w:tabs>
          <w:tab w:val="left" w:pos="426"/>
        </w:tabs>
        <w:kinsoku/>
        <w:topLinePunct/>
        <w:spacing w:line="400" w:lineRule="atLeast"/>
        <w:ind w:rightChars="-14" w:right="-29" w:firstLineChars="202" w:firstLine="487"/>
        <w:jc w:val="both"/>
        <w:rPr>
          <w:rFonts w:asciiTheme="minorEastAsia" w:eastAsiaTheme="minorEastAsia" w:hAnsiTheme="minorEastAsia" w:cs="宋体"/>
          <w:b/>
          <w:bCs/>
          <w:color w:val="auto"/>
          <w:sz w:val="24"/>
          <w:szCs w:val="24"/>
          <w:lang w:bidi="zh-CN"/>
        </w:rPr>
      </w:pPr>
    </w:p>
    <w:p w14:paraId="233ED803" w14:textId="77777777" w:rsidR="00777056" w:rsidRDefault="00000000">
      <w:pPr>
        <w:tabs>
          <w:tab w:val="left" w:pos="426"/>
        </w:tabs>
        <w:kinsoku/>
        <w:topLinePunct/>
        <w:spacing w:line="400" w:lineRule="atLeast"/>
        <w:ind w:rightChars="-14" w:right="-29" w:firstLineChars="202" w:firstLine="487"/>
        <w:jc w:val="both"/>
        <w:rPr>
          <w:rFonts w:asciiTheme="minorEastAsia" w:eastAsiaTheme="minorEastAsia" w:hAnsiTheme="minorEastAsia" w:cs="宋体"/>
          <w:b/>
          <w:bCs/>
          <w:color w:val="auto"/>
          <w:sz w:val="24"/>
          <w:szCs w:val="24"/>
          <w:lang w:bidi="zh-CN"/>
        </w:rPr>
      </w:pPr>
      <w:r>
        <w:rPr>
          <w:rFonts w:asciiTheme="minorEastAsia" w:eastAsiaTheme="minorEastAsia" w:hAnsiTheme="minorEastAsia" w:cs="宋体" w:hint="eastAsia"/>
          <w:b/>
          <w:bCs/>
          <w:color w:val="auto"/>
          <w:sz w:val="24"/>
          <w:szCs w:val="24"/>
          <w:lang w:bidi="zh-CN"/>
        </w:rPr>
        <w:t>8.15 所有规则适用于自动赛时段。</w:t>
      </w:r>
    </w:p>
    <w:p w14:paraId="3CF1AE00" w14:textId="77777777" w:rsidR="00777056" w:rsidRDefault="00000000">
      <w:pPr>
        <w:tabs>
          <w:tab w:val="left" w:pos="426"/>
        </w:tabs>
        <w:kinsoku/>
        <w:topLinePunct/>
        <w:spacing w:line="400" w:lineRule="atLeast"/>
        <w:ind w:rightChars="-14" w:right="-29" w:firstLineChars="200" w:firstLine="42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赛队须始终对其机器人的行为负责，包括自动赛时段。自动赛时段的任何影响自动时段奖励分的违规，无论是否影响赛局，都将导致自动时段奖励分将自动给予对方联队。如果双方联队在自动赛时段均有影响自动时段奖励分的违规，则均不获得自动时段奖励分。</w:t>
      </w:r>
    </w:p>
    <w:p w14:paraId="1EAD17B5" w14:textId="77777777" w:rsidR="00777056" w:rsidRDefault="00000000">
      <w:pPr>
        <w:tabs>
          <w:tab w:val="left" w:pos="426"/>
        </w:tabs>
        <w:kinsoku/>
        <w:topLinePunct/>
        <w:spacing w:line="400" w:lineRule="atLeast"/>
        <w:ind w:rightChars="-14" w:right="-29" w:firstLineChars="200" w:firstLine="422"/>
        <w:jc w:val="both"/>
        <w:rPr>
          <w:rFonts w:asciiTheme="minorEastAsia" w:eastAsiaTheme="minorEastAsia" w:hAnsiTheme="minorEastAsia"/>
          <w:color w:val="000000" w:themeColor="text1"/>
        </w:rPr>
      </w:pPr>
      <w:r>
        <w:rPr>
          <w:rFonts w:asciiTheme="minorEastAsia" w:eastAsiaTheme="minorEastAsia" w:hAnsiTheme="minorEastAsia" w:hint="eastAsia"/>
          <w:b/>
          <w:bCs/>
          <w:color w:val="000000" w:themeColor="text1"/>
        </w:rPr>
        <w:t>违规注释：</w:t>
      </w:r>
      <w:r>
        <w:rPr>
          <w:rFonts w:asciiTheme="minorEastAsia" w:eastAsiaTheme="minorEastAsia" w:hAnsiTheme="minorEastAsia" w:hint="eastAsia"/>
          <w:color w:val="000000" w:themeColor="text1"/>
        </w:rPr>
        <w:t>本规则旨在惩罚自动赛时段不影响赛局的违规行为，这些行为不是重大违规，但确实影响自动时段奖励分的结果。</w:t>
      </w:r>
    </w:p>
    <w:p w14:paraId="71734F32" w14:textId="77777777" w:rsidR="00777056" w:rsidRDefault="00777056">
      <w:pPr>
        <w:tabs>
          <w:tab w:val="left" w:pos="426"/>
        </w:tabs>
        <w:kinsoku/>
        <w:topLinePunct/>
        <w:spacing w:line="400" w:lineRule="atLeast"/>
        <w:ind w:rightChars="-14" w:right="-29" w:firstLineChars="202" w:firstLine="487"/>
        <w:jc w:val="both"/>
        <w:rPr>
          <w:rFonts w:asciiTheme="minorEastAsia" w:eastAsiaTheme="minorEastAsia" w:hAnsiTheme="minorEastAsia" w:cs="宋体"/>
          <w:b/>
          <w:bCs/>
          <w:color w:val="auto"/>
          <w:sz w:val="24"/>
          <w:szCs w:val="24"/>
          <w:lang w:bidi="zh-CN"/>
        </w:rPr>
      </w:pPr>
    </w:p>
    <w:p w14:paraId="6FB22633" w14:textId="77777777" w:rsidR="00777056" w:rsidRDefault="00000000">
      <w:pPr>
        <w:tabs>
          <w:tab w:val="left" w:pos="426"/>
        </w:tabs>
        <w:kinsoku/>
        <w:topLinePunct/>
        <w:spacing w:line="400" w:lineRule="atLeast"/>
        <w:ind w:rightChars="-14" w:right="-29" w:firstLineChars="202" w:firstLine="487"/>
        <w:jc w:val="both"/>
        <w:rPr>
          <w:rFonts w:asciiTheme="minorEastAsia" w:eastAsiaTheme="minorEastAsia" w:hAnsiTheme="minorEastAsia" w:cs="宋体"/>
          <w:b/>
          <w:bCs/>
          <w:color w:val="auto"/>
          <w:sz w:val="24"/>
          <w:szCs w:val="24"/>
          <w:lang w:bidi="zh-CN"/>
        </w:rPr>
      </w:pPr>
      <w:r>
        <w:rPr>
          <w:rFonts w:asciiTheme="minorEastAsia" w:eastAsiaTheme="minorEastAsia" w:hAnsiTheme="minorEastAsia" w:cs="宋体" w:hint="eastAsia"/>
          <w:b/>
          <w:bCs/>
          <w:color w:val="auto"/>
          <w:sz w:val="24"/>
          <w:szCs w:val="24"/>
          <w:lang w:bidi="zh-CN"/>
        </w:rPr>
        <w:t>8.16 不要损坏其他机器人，但要准备好防御。</w:t>
      </w:r>
    </w:p>
    <w:p w14:paraId="2070683E" w14:textId="77777777" w:rsidR="00777056" w:rsidRDefault="00000000">
      <w:pPr>
        <w:tabs>
          <w:tab w:val="left" w:pos="426"/>
        </w:tabs>
        <w:kinsoku/>
        <w:topLinePunct/>
        <w:spacing w:line="400" w:lineRule="atLeast"/>
        <w:ind w:rightChars="-14" w:right="-29" w:firstLineChars="200" w:firstLine="42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任何旨在毁坏、损伤、翻倒、或纠缠机器人的策略，都不属于 VEX 机器人竞赛的理念，所以是不允许的。</w:t>
      </w:r>
    </w:p>
    <w:p w14:paraId="135BD3CA" w14:textId="77777777" w:rsidR="00777056" w:rsidRDefault="00000000">
      <w:pPr>
        <w:pStyle w:val="a9"/>
        <w:tabs>
          <w:tab w:val="left" w:pos="426"/>
        </w:tabs>
        <w:kinsoku/>
        <w:topLinePunct/>
        <w:spacing w:line="400" w:lineRule="atLeast"/>
        <w:ind w:left="420" w:rightChars="-14" w:right="-29" w:firstLine="0"/>
        <w:jc w:val="both"/>
        <w:rPr>
          <w:rFonts w:asciiTheme="minorEastAsia" w:eastAsiaTheme="minorEastAsia" w:hAnsiTheme="minorEastAsia"/>
          <w:color w:val="000000" w:themeColor="text1"/>
        </w:rPr>
      </w:pPr>
      <w:bookmarkStart w:id="5" w:name="_bookmark10"/>
      <w:bookmarkEnd w:id="5"/>
      <w:r>
        <w:rPr>
          <w:rFonts w:asciiTheme="minorEastAsia" w:eastAsiaTheme="minorEastAsia" w:hAnsiTheme="minorEastAsia" w:hint="eastAsia"/>
          <w:color w:val="000000" w:themeColor="text1"/>
        </w:rPr>
        <w:t>8.16.1 扭转乾坤被设定为具有进攻性的比赛(即赛队应该专注于如何积极得分)。只有防御性或破坏性策 略的赛队，将不会受到的保护但是，无破坏性或违规策略的防御性行为仍符合此规则的意图。</w:t>
      </w:r>
    </w:p>
    <w:p w14:paraId="44D8A7E0" w14:textId="77777777" w:rsidR="00777056" w:rsidRDefault="00000000">
      <w:pPr>
        <w:pStyle w:val="a9"/>
        <w:tabs>
          <w:tab w:val="left" w:pos="426"/>
        </w:tabs>
        <w:kinsoku/>
        <w:topLinePunct/>
        <w:spacing w:line="400" w:lineRule="atLeast"/>
        <w:ind w:left="420" w:rightChars="-14" w:right="-29" w:firstLine="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8.16.2 扭转乾坤是一项互动性的比赛。某些非犯规的偶然的翻倒、纠缠和损伤可能会发生，这是正常比赛过 程的一部分。由主裁判决定互动是否为偶然或蓄意。</w:t>
      </w:r>
    </w:p>
    <w:p w14:paraId="46AD1EC1" w14:textId="77777777" w:rsidR="00777056" w:rsidRDefault="00000000">
      <w:pPr>
        <w:pStyle w:val="a9"/>
        <w:tabs>
          <w:tab w:val="left" w:pos="426"/>
        </w:tabs>
        <w:kinsoku/>
        <w:topLinePunct/>
        <w:spacing w:line="400" w:lineRule="atLeast"/>
        <w:ind w:left="420" w:rightChars="-14" w:right="-29" w:firstLine="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8.16.3 赛队要始终(包括在自动赛时段)对他们机器人的行为负责。这既适用于鲁莽操作机器人和可能造成 损伤的赛队，也适用于拥有小尺寸底盘机器人的赛队。赛队应把他们的机器人设计成不至于稍有接触就翻倒或损伤。</w:t>
      </w:r>
    </w:p>
    <w:p w14:paraId="7A81BEE8" w14:textId="77777777" w:rsidR="00777056" w:rsidRDefault="00000000">
      <w:pPr>
        <w:pStyle w:val="a9"/>
        <w:tabs>
          <w:tab w:val="left" w:pos="426"/>
        </w:tabs>
        <w:kinsoku/>
        <w:topLinePunct/>
        <w:spacing w:line="400" w:lineRule="atLeast"/>
        <w:ind w:left="420" w:rightChars="-14" w:right="-29" w:firstLine="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8.16.4 在赛局末段，机器人应预期到与对方机器人激烈互动的可能性。在赛局末段中由于推搡、倾倒或纠缠而无意造成的损坏将不被视为违规。蓄意的损坏或危险的机械结构，仍可视的违规，由主裁判决定。</w:t>
      </w:r>
    </w:p>
    <w:p w14:paraId="5E85C097" w14:textId="77777777" w:rsidR="00777056" w:rsidRDefault="00000000">
      <w:pPr>
        <w:tabs>
          <w:tab w:val="left" w:pos="426"/>
        </w:tabs>
        <w:kinsoku/>
        <w:topLinePunct/>
        <w:spacing w:line="400" w:lineRule="atLeast"/>
        <w:ind w:rightChars="-14" w:right="-29" w:firstLineChars="200" w:firstLine="422"/>
        <w:jc w:val="both"/>
        <w:rPr>
          <w:rFonts w:asciiTheme="minorEastAsia" w:eastAsiaTheme="minorEastAsia" w:hAnsiTheme="minorEastAsia"/>
          <w:color w:val="000000" w:themeColor="text1"/>
        </w:rPr>
      </w:pPr>
      <w:r>
        <w:rPr>
          <w:rFonts w:asciiTheme="minorEastAsia" w:eastAsiaTheme="minorEastAsia" w:hAnsiTheme="minorEastAsia" w:hint="eastAsia"/>
          <w:b/>
          <w:bCs/>
          <w:color w:val="000000" w:themeColor="text1"/>
        </w:rPr>
        <w:t>违规注释：</w:t>
      </w:r>
      <w:r>
        <w:rPr>
          <w:rFonts w:asciiTheme="minorEastAsia" w:eastAsiaTheme="minorEastAsia" w:hAnsiTheme="minorEastAsia" w:hint="eastAsia"/>
          <w:color w:val="000000" w:themeColor="text1"/>
        </w:rPr>
        <w:t>此规则的重大违规不一定影响赛局。故意和/或严重的倾倒、纠缠或损坏可能被视为重大违规行为， 由主裁判决定。</w:t>
      </w:r>
    </w:p>
    <w:p w14:paraId="4C3A59DD" w14:textId="77777777" w:rsidR="00777056" w:rsidRDefault="00000000">
      <w:pPr>
        <w:tabs>
          <w:tab w:val="left" w:pos="426"/>
        </w:tabs>
        <w:kinsoku/>
        <w:topLinePunct/>
        <w:spacing w:line="400" w:lineRule="atLeast"/>
        <w:ind w:rightChars="-14" w:right="-29" w:firstLineChars="200" w:firstLine="42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在单局比赛或赛事中反复违规可被视为违反了重大违规由主裁判决定。</w:t>
      </w:r>
    </w:p>
    <w:p w14:paraId="75965A89" w14:textId="77777777" w:rsidR="00777056" w:rsidRDefault="00777056">
      <w:pPr>
        <w:tabs>
          <w:tab w:val="left" w:pos="426"/>
        </w:tabs>
        <w:kinsoku/>
        <w:topLinePunct/>
        <w:spacing w:line="400" w:lineRule="atLeast"/>
        <w:ind w:rightChars="-14" w:right="-29" w:firstLineChars="202" w:firstLine="487"/>
        <w:jc w:val="both"/>
        <w:rPr>
          <w:rFonts w:asciiTheme="minorEastAsia" w:eastAsiaTheme="minorEastAsia" w:hAnsiTheme="minorEastAsia" w:cs="宋体"/>
          <w:b/>
          <w:bCs/>
          <w:color w:val="auto"/>
          <w:sz w:val="24"/>
          <w:szCs w:val="24"/>
          <w:lang w:bidi="zh-CN"/>
        </w:rPr>
      </w:pPr>
    </w:p>
    <w:p w14:paraId="241C1F26" w14:textId="77777777" w:rsidR="00777056" w:rsidRDefault="00000000">
      <w:pPr>
        <w:tabs>
          <w:tab w:val="left" w:pos="426"/>
        </w:tabs>
        <w:kinsoku/>
        <w:topLinePunct/>
        <w:spacing w:line="400" w:lineRule="atLeast"/>
        <w:ind w:rightChars="-14" w:right="-29" w:firstLineChars="200" w:firstLine="482"/>
        <w:jc w:val="both"/>
        <w:rPr>
          <w:rFonts w:asciiTheme="minorEastAsia" w:eastAsiaTheme="minorEastAsia" w:hAnsiTheme="minorEastAsia" w:cs="宋体"/>
          <w:b/>
          <w:bCs/>
          <w:color w:val="auto"/>
          <w:sz w:val="24"/>
          <w:szCs w:val="24"/>
          <w:lang w:bidi="zh-CN"/>
        </w:rPr>
      </w:pPr>
      <w:r>
        <w:rPr>
          <w:rFonts w:asciiTheme="minorEastAsia" w:eastAsiaTheme="minorEastAsia" w:hAnsiTheme="minorEastAsia" w:cs="宋体" w:hint="eastAsia"/>
          <w:b/>
          <w:bCs/>
          <w:color w:val="auto"/>
          <w:sz w:val="24"/>
          <w:szCs w:val="24"/>
          <w:lang w:bidi="zh-CN"/>
        </w:rPr>
        <w:t>8.17</w:t>
      </w:r>
      <w:r>
        <w:rPr>
          <w:rFonts w:asciiTheme="minorEastAsia" w:eastAsiaTheme="minorEastAsia" w:hAnsiTheme="minorEastAsia" w:cs="宋体"/>
          <w:b/>
          <w:bCs/>
          <w:color w:val="auto"/>
          <w:sz w:val="24"/>
          <w:szCs w:val="24"/>
          <w:lang w:bidi="zh-CN"/>
        </w:rPr>
        <w:t xml:space="preserve"> </w:t>
      </w:r>
      <w:r>
        <w:rPr>
          <w:rFonts w:asciiTheme="minorEastAsia" w:eastAsiaTheme="minorEastAsia" w:hAnsiTheme="minorEastAsia" w:cs="宋体" w:hint="eastAsia"/>
          <w:b/>
          <w:bCs/>
          <w:color w:val="auto"/>
          <w:sz w:val="24"/>
          <w:szCs w:val="24"/>
          <w:lang w:bidi="zh-CN"/>
        </w:rPr>
        <w:t>判定偏向进攻性机器人。</w:t>
      </w:r>
    </w:p>
    <w:p w14:paraId="65E3C580" w14:textId="77777777" w:rsidR="00777056" w:rsidRDefault="00000000">
      <w:pPr>
        <w:tabs>
          <w:tab w:val="left" w:pos="426"/>
        </w:tabs>
        <w:kinsoku/>
        <w:topLinePunct/>
        <w:spacing w:line="400" w:lineRule="atLeast"/>
        <w:ind w:rightChars="-14" w:right="-29" w:firstLineChars="200" w:firstLine="42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当裁判不得不对防御性机器人和进攻性机器人之间的破坏性互动，或有疑问的违规做出裁决时，他会偏向于进攻性机器人(即，积极得分的机器人)。</w:t>
      </w:r>
    </w:p>
    <w:p w14:paraId="6E1CB163" w14:textId="77777777" w:rsidR="00777056" w:rsidRDefault="00777056">
      <w:pPr>
        <w:tabs>
          <w:tab w:val="left" w:pos="426"/>
        </w:tabs>
        <w:kinsoku/>
        <w:topLinePunct/>
        <w:spacing w:line="400" w:lineRule="atLeast"/>
        <w:ind w:rightChars="-14" w:right="-29" w:firstLineChars="200" w:firstLine="482"/>
        <w:jc w:val="both"/>
        <w:rPr>
          <w:rFonts w:asciiTheme="minorEastAsia" w:eastAsiaTheme="minorEastAsia" w:hAnsiTheme="minorEastAsia" w:cs="宋体"/>
          <w:b/>
          <w:bCs/>
          <w:color w:val="auto"/>
          <w:sz w:val="24"/>
          <w:szCs w:val="24"/>
          <w:lang w:bidi="zh-CN"/>
        </w:rPr>
      </w:pPr>
    </w:p>
    <w:p w14:paraId="5DCE26C3" w14:textId="77777777" w:rsidR="00777056" w:rsidRDefault="00000000">
      <w:pPr>
        <w:tabs>
          <w:tab w:val="left" w:pos="426"/>
        </w:tabs>
        <w:kinsoku/>
        <w:topLinePunct/>
        <w:spacing w:line="400" w:lineRule="atLeast"/>
        <w:ind w:rightChars="-14" w:right="-29" w:firstLineChars="200" w:firstLine="482"/>
        <w:jc w:val="both"/>
        <w:rPr>
          <w:rFonts w:asciiTheme="minorEastAsia" w:eastAsiaTheme="minorEastAsia" w:hAnsiTheme="minorEastAsia"/>
          <w:color w:val="000000" w:themeColor="text1"/>
        </w:rPr>
      </w:pPr>
      <w:r>
        <w:rPr>
          <w:rFonts w:asciiTheme="minorEastAsia" w:eastAsiaTheme="minorEastAsia" w:hAnsiTheme="minorEastAsia" w:cs="宋体" w:hint="eastAsia"/>
          <w:b/>
          <w:bCs/>
          <w:color w:val="auto"/>
          <w:sz w:val="24"/>
          <w:szCs w:val="24"/>
          <w:lang w:bidi="zh-CN"/>
        </w:rPr>
        <w:t>8.18 不能迫使对手犯规。</w:t>
      </w:r>
      <w:r>
        <w:rPr>
          <w:rFonts w:asciiTheme="minorEastAsia" w:eastAsiaTheme="minorEastAsia" w:hAnsiTheme="minorEastAsia" w:hint="eastAsia"/>
          <w:color w:val="000000" w:themeColor="text1"/>
        </w:rPr>
        <w:t xml:space="preserve">  </w:t>
      </w:r>
    </w:p>
    <w:p w14:paraId="48B1F429" w14:textId="77777777" w:rsidR="00777056" w:rsidRDefault="00000000">
      <w:pPr>
        <w:tabs>
          <w:tab w:val="left" w:pos="426"/>
        </w:tabs>
        <w:kinsoku/>
        <w:topLinePunct/>
        <w:spacing w:line="400" w:lineRule="atLeast"/>
        <w:ind w:rightChars="-14" w:right="-29" w:firstLineChars="200" w:firstLine="42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不允许蓄意导致对手犯规的策略，此种情况下不会判对方联队犯规。</w:t>
      </w:r>
    </w:p>
    <w:p w14:paraId="6DF0A341" w14:textId="77777777" w:rsidR="00777056" w:rsidRDefault="00000000">
      <w:pPr>
        <w:tabs>
          <w:tab w:val="left" w:pos="426"/>
        </w:tabs>
        <w:kinsoku/>
        <w:topLinePunct/>
        <w:spacing w:line="400" w:lineRule="atLeast"/>
        <w:ind w:rightChars="-14" w:right="-29" w:firstLineChars="200" w:firstLine="422"/>
        <w:jc w:val="both"/>
        <w:rPr>
          <w:rFonts w:asciiTheme="minorEastAsia" w:eastAsiaTheme="minorEastAsia" w:hAnsiTheme="minorEastAsia"/>
          <w:color w:val="000000" w:themeColor="text1"/>
        </w:rPr>
      </w:pPr>
      <w:r>
        <w:rPr>
          <w:rFonts w:asciiTheme="minorEastAsia" w:eastAsiaTheme="minorEastAsia" w:hAnsiTheme="minorEastAsia" w:hint="eastAsia"/>
          <w:b/>
          <w:bCs/>
          <w:color w:val="000000" w:themeColor="text1"/>
        </w:rPr>
        <w:t>违规注释：</w:t>
      </w:r>
      <w:r>
        <w:rPr>
          <w:rFonts w:asciiTheme="minorEastAsia" w:eastAsiaTheme="minorEastAsia" w:hAnsiTheme="minorEastAsia" w:hint="eastAsia"/>
          <w:color w:val="000000" w:themeColor="text1"/>
        </w:rPr>
        <w:t>在大多数情况下，如果某个机器人导致对方犯规，主裁判不会处罚对方，只会将过错方赛队的行为视作轻微违规。但是，如果迫使对方犯规的行为影响赛局而使过错方赛队受益，则该赛队的行为将被视为重大违规。</w:t>
      </w:r>
    </w:p>
    <w:p w14:paraId="43B3F710" w14:textId="77777777" w:rsidR="00777056" w:rsidRDefault="00777056">
      <w:pPr>
        <w:tabs>
          <w:tab w:val="left" w:pos="426"/>
        </w:tabs>
        <w:kinsoku/>
        <w:topLinePunct/>
        <w:spacing w:line="400" w:lineRule="atLeast"/>
        <w:ind w:rightChars="-14" w:right="-29" w:firstLineChars="200" w:firstLine="482"/>
        <w:jc w:val="both"/>
        <w:rPr>
          <w:rFonts w:asciiTheme="minorEastAsia" w:eastAsiaTheme="minorEastAsia" w:hAnsiTheme="minorEastAsia" w:cs="宋体"/>
          <w:b/>
          <w:bCs/>
          <w:color w:val="auto"/>
          <w:sz w:val="24"/>
          <w:szCs w:val="24"/>
          <w:lang w:bidi="zh-CN"/>
        </w:rPr>
      </w:pPr>
    </w:p>
    <w:p w14:paraId="6A1A03CA" w14:textId="77777777" w:rsidR="00777056" w:rsidRDefault="00000000">
      <w:pPr>
        <w:tabs>
          <w:tab w:val="left" w:pos="426"/>
        </w:tabs>
        <w:kinsoku/>
        <w:topLinePunct/>
        <w:spacing w:line="400" w:lineRule="atLeast"/>
        <w:ind w:rightChars="-14" w:right="-29" w:firstLineChars="200" w:firstLine="482"/>
        <w:jc w:val="both"/>
        <w:rPr>
          <w:rFonts w:asciiTheme="minorEastAsia" w:eastAsiaTheme="minorEastAsia" w:hAnsiTheme="minorEastAsia" w:cs="宋体"/>
          <w:b/>
          <w:bCs/>
          <w:color w:val="auto"/>
          <w:sz w:val="24"/>
          <w:szCs w:val="24"/>
          <w:lang w:bidi="zh-CN"/>
        </w:rPr>
      </w:pPr>
      <w:r>
        <w:rPr>
          <w:rFonts w:asciiTheme="minorEastAsia" w:eastAsiaTheme="minorEastAsia" w:hAnsiTheme="minorEastAsia" w:cs="宋体" w:hint="eastAsia"/>
          <w:b/>
          <w:bCs/>
          <w:color w:val="auto"/>
          <w:sz w:val="24"/>
          <w:szCs w:val="24"/>
          <w:lang w:bidi="zh-CN"/>
        </w:rPr>
        <w:t>8.19 围困不能超过 5 秒。</w:t>
      </w:r>
    </w:p>
    <w:p w14:paraId="03105A91" w14:textId="77777777" w:rsidR="00777056" w:rsidRDefault="00000000">
      <w:pPr>
        <w:tabs>
          <w:tab w:val="left" w:pos="426"/>
        </w:tabs>
        <w:kinsoku/>
        <w:topLinePunct/>
        <w:spacing w:line="400" w:lineRule="atLeast"/>
        <w:ind w:rightChars="-14" w:right="-29" w:firstLineChars="200" w:firstLine="42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在手动控制时段，机器人不得围困对方机器人超过 5 秒钟。</w:t>
      </w:r>
    </w:p>
    <w:p w14:paraId="256F1BA8" w14:textId="77777777" w:rsidR="00777056" w:rsidRDefault="00000000">
      <w:pPr>
        <w:pStyle w:val="a9"/>
        <w:tabs>
          <w:tab w:val="left" w:pos="426"/>
        </w:tabs>
        <w:kinsoku/>
        <w:topLinePunct/>
        <w:spacing w:line="400" w:lineRule="atLeast"/>
        <w:ind w:left="420" w:rightChars="-14" w:right="-29" w:firstLine="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8.19.1 一旦围困方离开被围困方 2 </w:t>
      </w:r>
      <w:proofErr w:type="gramStart"/>
      <w:r>
        <w:rPr>
          <w:rFonts w:asciiTheme="minorEastAsia" w:eastAsiaTheme="minorEastAsia" w:hAnsiTheme="minorEastAsia" w:hint="eastAsia"/>
          <w:color w:val="000000" w:themeColor="text1"/>
        </w:rPr>
        <w:t>英尺(</w:t>
      </w:r>
      <w:proofErr w:type="gramEnd"/>
      <w:r>
        <w:rPr>
          <w:rFonts w:asciiTheme="minorEastAsia" w:eastAsiaTheme="minorEastAsia" w:hAnsiTheme="minorEastAsia" w:hint="eastAsia"/>
          <w:color w:val="000000" w:themeColor="text1"/>
        </w:rPr>
        <w:t>约一个泡沫</w:t>
      </w:r>
      <w:proofErr w:type="gramStart"/>
      <w:r>
        <w:rPr>
          <w:rFonts w:asciiTheme="minorEastAsia" w:eastAsiaTheme="minorEastAsia" w:hAnsiTheme="minorEastAsia" w:hint="eastAsia"/>
          <w:color w:val="000000" w:themeColor="text1"/>
        </w:rPr>
        <w:t>垫距离</w:t>
      </w:r>
      <w:proofErr w:type="gramEnd"/>
      <w:r>
        <w:rPr>
          <w:rFonts w:asciiTheme="minorEastAsia" w:eastAsiaTheme="minorEastAsia" w:hAnsiTheme="minorEastAsia" w:hint="eastAsia"/>
          <w:color w:val="000000" w:themeColor="text1"/>
        </w:rPr>
        <w:t>)，围困结束。</w:t>
      </w:r>
    </w:p>
    <w:p w14:paraId="3284D19A" w14:textId="77777777" w:rsidR="00777056" w:rsidRDefault="00000000">
      <w:pPr>
        <w:pStyle w:val="a9"/>
        <w:tabs>
          <w:tab w:val="left" w:pos="426"/>
        </w:tabs>
        <w:kinsoku/>
        <w:topLinePunct/>
        <w:spacing w:line="400" w:lineRule="atLeast"/>
        <w:ind w:left="420" w:rightChars="-14" w:right="-29" w:firstLine="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8.19.2 围困结束后，该联队的机器人 5 秒钟内不得再围困对方同一台机器人。如果 5 秒钟内该联队继续围困对方同一台机器人，计时将从围困方机器人上次开始后退的时刻累计。</w:t>
      </w:r>
    </w:p>
    <w:p w14:paraId="2C69DC0F" w14:textId="77777777" w:rsidR="00777056" w:rsidRDefault="00000000">
      <w:pPr>
        <w:tabs>
          <w:tab w:val="left" w:pos="426"/>
        </w:tabs>
        <w:kinsoku/>
        <w:topLinePunct/>
        <w:spacing w:line="400" w:lineRule="atLeast"/>
        <w:ind w:rightChars="-14" w:right="-29" w:firstLineChars="200" w:firstLine="422"/>
        <w:jc w:val="both"/>
        <w:rPr>
          <w:rFonts w:asciiTheme="minorEastAsia" w:eastAsiaTheme="minorEastAsia" w:hAnsiTheme="minorEastAsia"/>
          <w:color w:val="000000" w:themeColor="text1"/>
        </w:rPr>
      </w:pPr>
      <w:r>
        <w:rPr>
          <w:rFonts w:asciiTheme="minorEastAsia" w:eastAsiaTheme="minorEastAsia" w:hAnsiTheme="minorEastAsia" w:hint="eastAsia"/>
          <w:b/>
          <w:bCs/>
          <w:color w:val="000000" w:themeColor="text1"/>
        </w:rPr>
        <w:t>违规注释：</w:t>
      </w:r>
      <w:r>
        <w:rPr>
          <w:rFonts w:asciiTheme="minorEastAsia" w:eastAsiaTheme="minorEastAsia" w:hAnsiTheme="minorEastAsia" w:hint="eastAsia"/>
          <w:color w:val="000000" w:themeColor="text1"/>
        </w:rPr>
        <w:t xml:space="preserve">在赛局末段开始的围困不受惩罚，但适用于赛局最后十(10) </w:t>
      </w:r>
      <w:proofErr w:type="gramStart"/>
      <w:r>
        <w:rPr>
          <w:rFonts w:asciiTheme="minorEastAsia" w:eastAsiaTheme="minorEastAsia" w:hAnsiTheme="minorEastAsia" w:hint="eastAsia"/>
          <w:color w:val="000000" w:themeColor="text1"/>
        </w:rPr>
        <w:t>秒开始</w:t>
      </w:r>
      <w:proofErr w:type="gramEnd"/>
      <w:r>
        <w:rPr>
          <w:rFonts w:asciiTheme="minorEastAsia" w:eastAsiaTheme="minorEastAsia" w:hAnsiTheme="minorEastAsia" w:hint="eastAsia"/>
          <w:color w:val="000000" w:themeColor="text1"/>
        </w:rPr>
        <w:t>之前的所有围困。对于以上规则的轻微违反，如果不影响赛局，会被给予警告。影响赛局的违规，将会被取消资格。对收到多次警告的赛队，主裁判可判定取消资格。</w:t>
      </w:r>
    </w:p>
    <w:p w14:paraId="742C007D" w14:textId="77777777" w:rsidR="00777056" w:rsidRDefault="00777056">
      <w:pPr>
        <w:tabs>
          <w:tab w:val="left" w:pos="426"/>
        </w:tabs>
        <w:kinsoku/>
        <w:topLinePunct/>
        <w:spacing w:line="400" w:lineRule="atLeast"/>
        <w:ind w:rightChars="-14" w:right="-29" w:firstLineChars="200" w:firstLine="482"/>
        <w:jc w:val="both"/>
        <w:rPr>
          <w:rFonts w:asciiTheme="minorEastAsia" w:eastAsiaTheme="minorEastAsia" w:hAnsiTheme="minorEastAsia" w:cs="宋体"/>
          <w:b/>
          <w:bCs/>
          <w:color w:val="auto"/>
          <w:sz w:val="24"/>
          <w:szCs w:val="24"/>
          <w:lang w:bidi="zh-CN"/>
        </w:rPr>
      </w:pPr>
    </w:p>
    <w:p w14:paraId="571BC1D5" w14:textId="77777777" w:rsidR="00777056" w:rsidRDefault="00000000">
      <w:pPr>
        <w:tabs>
          <w:tab w:val="left" w:pos="426"/>
        </w:tabs>
        <w:kinsoku/>
        <w:topLinePunct/>
        <w:spacing w:line="400" w:lineRule="atLeast"/>
        <w:ind w:rightChars="-14" w:right="-29" w:firstLineChars="200" w:firstLine="482"/>
        <w:jc w:val="both"/>
        <w:rPr>
          <w:rFonts w:asciiTheme="minorEastAsia" w:eastAsiaTheme="minorEastAsia" w:hAnsiTheme="minorEastAsia"/>
          <w:color w:val="000000" w:themeColor="text1"/>
        </w:rPr>
      </w:pPr>
      <w:r>
        <w:rPr>
          <w:rFonts w:asciiTheme="minorEastAsia" w:eastAsiaTheme="minorEastAsia" w:hAnsiTheme="minorEastAsia" w:cs="宋体" w:hint="eastAsia"/>
          <w:b/>
          <w:bCs/>
          <w:color w:val="auto"/>
          <w:sz w:val="24"/>
          <w:szCs w:val="24"/>
          <w:lang w:bidi="zh-CN"/>
        </w:rPr>
        <w:t>8.20 不要将机器人锁定在场地上。</w:t>
      </w:r>
      <w:r>
        <w:rPr>
          <w:rFonts w:asciiTheme="minorEastAsia" w:eastAsiaTheme="minorEastAsia" w:hAnsiTheme="minorEastAsia" w:hint="eastAsia"/>
          <w:color w:val="000000" w:themeColor="text1"/>
        </w:rPr>
        <w:t xml:space="preserve"> </w:t>
      </w:r>
    </w:p>
    <w:p w14:paraId="5EE7DD1F" w14:textId="77777777" w:rsidR="00777056" w:rsidRDefault="00000000">
      <w:pPr>
        <w:tabs>
          <w:tab w:val="left" w:pos="426"/>
        </w:tabs>
        <w:kinsoku/>
        <w:topLinePunct/>
        <w:spacing w:line="400" w:lineRule="atLeast"/>
        <w:ind w:rightChars="-14" w:right="-29" w:firstLineChars="200" w:firstLine="42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机器人不得有意抓住、勾住或附着于任何场地要素。用机械结构同时作用于任一场地要素的多重表面，以图锁定该要素的策略是不允许的。此规定的意图是既防止赛队损坏场地，也防止他们把自己锚固在场上。</w:t>
      </w:r>
    </w:p>
    <w:p w14:paraId="001AD8D0" w14:textId="77777777" w:rsidR="00777056" w:rsidRDefault="00777056">
      <w:pPr>
        <w:tabs>
          <w:tab w:val="left" w:pos="426"/>
        </w:tabs>
        <w:kinsoku/>
        <w:topLinePunct/>
        <w:spacing w:line="400" w:lineRule="atLeast"/>
        <w:ind w:rightChars="-14" w:right="-29" w:firstLineChars="200" w:firstLine="482"/>
        <w:jc w:val="both"/>
        <w:rPr>
          <w:rFonts w:asciiTheme="minorEastAsia" w:eastAsiaTheme="minorEastAsia" w:hAnsiTheme="minorEastAsia" w:cs="宋体"/>
          <w:b/>
          <w:bCs/>
          <w:color w:val="auto"/>
          <w:sz w:val="24"/>
          <w:szCs w:val="24"/>
          <w:lang w:bidi="zh-CN"/>
        </w:rPr>
      </w:pPr>
    </w:p>
    <w:p w14:paraId="20FC6248" w14:textId="77777777" w:rsidR="00777056" w:rsidRDefault="00000000">
      <w:pPr>
        <w:tabs>
          <w:tab w:val="left" w:pos="426"/>
        </w:tabs>
        <w:kinsoku/>
        <w:topLinePunct/>
        <w:spacing w:line="400" w:lineRule="atLeast"/>
        <w:ind w:rightChars="-14" w:right="-29" w:firstLineChars="200" w:firstLine="482"/>
        <w:jc w:val="both"/>
        <w:rPr>
          <w:rFonts w:asciiTheme="minorEastAsia" w:eastAsiaTheme="minorEastAsia" w:hAnsiTheme="minorEastAsia" w:cs="宋体"/>
          <w:b/>
          <w:bCs/>
          <w:color w:val="auto"/>
          <w:sz w:val="24"/>
          <w:szCs w:val="24"/>
          <w:lang w:bidi="zh-CN"/>
        </w:rPr>
      </w:pPr>
      <w:r>
        <w:rPr>
          <w:rFonts w:asciiTheme="minorEastAsia" w:eastAsiaTheme="minorEastAsia" w:hAnsiTheme="minorEastAsia" w:cs="宋体" w:hint="eastAsia"/>
          <w:b/>
          <w:bCs/>
          <w:color w:val="auto"/>
          <w:sz w:val="24"/>
          <w:szCs w:val="24"/>
          <w:lang w:bidi="zh-CN"/>
        </w:rPr>
        <w:t>8.21 飞盘用于进行比赛。</w:t>
      </w:r>
    </w:p>
    <w:p w14:paraId="0D5318E9" w14:textId="77777777" w:rsidR="00777056" w:rsidRDefault="00000000">
      <w:pPr>
        <w:tabs>
          <w:tab w:val="left" w:pos="426"/>
        </w:tabs>
        <w:kinsoku/>
        <w:topLinePunct/>
        <w:spacing w:line="400" w:lineRule="atLeast"/>
        <w:ind w:rightChars="-14" w:right="-29" w:firstLineChars="200" w:firstLine="42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机器人不能试图用其机械装置控制飞盘完成违规操作。 (如干扰对方自动赛时段)</w:t>
      </w:r>
    </w:p>
    <w:p w14:paraId="47EF5FB6" w14:textId="77777777" w:rsidR="00777056" w:rsidRDefault="00000000">
      <w:pPr>
        <w:tabs>
          <w:tab w:val="left" w:pos="426"/>
        </w:tabs>
        <w:kinsoku/>
        <w:topLinePunct/>
        <w:spacing w:line="400" w:lineRule="atLeast"/>
        <w:ind w:rightChars="-14" w:right="-29" w:firstLineChars="200" w:firstLine="422"/>
        <w:jc w:val="both"/>
        <w:rPr>
          <w:rFonts w:asciiTheme="minorEastAsia" w:eastAsiaTheme="minorEastAsia" w:hAnsiTheme="minorEastAsia"/>
          <w:color w:val="000000" w:themeColor="text1"/>
        </w:rPr>
      </w:pPr>
      <w:r>
        <w:rPr>
          <w:rFonts w:asciiTheme="minorEastAsia" w:eastAsiaTheme="minorEastAsia" w:hAnsiTheme="minorEastAsia" w:hint="eastAsia"/>
          <w:b/>
          <w:bCs/>
          <w:color w:val="000000" w:themeColor="text1"/>
        </w:rPr>
        <w:t>违规注释：</w:t>
      </w:r>
      <w:r>
        <w:rPr>
          <w:rFonts w:asciiTheme="minorEastAsia" w:eastAsiaTheme="minorEastAsia" w:hAnsiTheme="minorEastAsia" w:hint="eastAsia"/>
          <w:color w:val="000000" w:themeColor="text1"/>
        </w:rPr>
        <w:t>如果某条违规由飞盘造成，而非某台机器人的机械装置，需评估该违规是否由该机器人的机械装置造成。</w:t>
      </w:r>
    </w:p>
    <w:p w14:paraId="4537A461" w14:textId="77777777" w:rsidR="00777056" w:rsidRDefault="00777056">
      <w:pPr>
        <w:tabs>
          <w:tab w:val="left" w:pos="426"/>
        </w:tabs>
        <w:kinsoku/>
        <w:topLinePunct/>
        <w:spacing w:line="400" w:lineRule="atLeast"/>
        <w:ind w:rightChars="-14" w:right="-29"/>
        <w:jc w:val="both"/>
        <w:rPr>
          <w:rFonts w:asciiTheme="minorEastAsia" w:eastAsiaTheme="minorEastAsia" w:hAnsiTheme="minorEastAsia" w:cs="宋体"/>
          <w:b/>
          <w:bCs/>
          <w:color w:val="auto"/>
          <w:sz w:val="24"/>
          <w:szCs w:val="24"/>
          <w:lang w:bidi="zh-CN"/>
        </w:rPr>
      </w:pPr>
    </w:p>
    <w:p w14:paraId="02AA0039" w14:textId="77777777" w:rsidR="00777056" w:rsidRDefault="00000000">
      <w:pPr>
        <w:tabs>
          <w:tab w:val="left" w:pos="426"/>
        </w:tabs>
        <w:kinsoku/>
        <w:topLinePunct/>
        <w:spacing w:line="400" w:lineRule="atLeast"/>
        <w:ind w:rightChars="-14" w:right="-29" w:firstLineChars="200" w:firstLine="482"/>
        <w:jc w:val="both"/>
        <w:rPr>
          <w:rFonts w:asciiTheme="minorEastAsia" w:eastAsiaTheme="minorEastAsia" w:hAnsiTheme="minorEastAsia"/>
          <w:color w:val="000000" w:themeColor="text1"/>
        </w:rPr>
      </w:pPr>
      <w:r>
        <w:rPr>
          <w:rFonts w:asciiTheme="minorEastAsia" w:eastAsiaTheme="minorEastAsia" w:hAnsiTheme="minorEastAsia" w:cs="宋体" w:hint="eastAsia"/>
          <w:b/>
          <w:bCs/>
          <w:color w:val="auto"/>
          <w:sz w:val="24"/>
          <w:szCs w:val="24"/>
          <w:lang w:bidi="zh-CN"/>
        </w:rPr>
        <w:t>8.22 可能使用两种场地围栏：</w:t>
      </w:r>
    </w:p>
    <w:p w14:paraId="4ED73C29" w14:textId="77777777" w:rsidR="00777056" w:rsidRDefault="00000000">
      <w:pPr>
        <w:pStyle w:val="a9"/>
        <w:tabs>
          <w:tab w:val="left" w:pos="426"/>
        </w:tabs>
        <w:kinsoku/>
        <w:topLinePunct/>
        <w:spacing w:line="400" w:lineRule="atLeast"/>
        <w:ind w:left="420" w:rightChars="-14" w:right="-29" w:firstLineChars="100" w:firstLine="21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VEX 金属竞赛场地围栏；VEX 轻便型竞赛场地围栏。</w:t>
      </w:r>
    </w:p>
    <w:p w14:paraId="322BC63E" w14:textId="77777777" w:rsidR="00777056" w:rsidRDefault="00777056">
      <w:pPr>
        <w:tabs>
          <w:tab w:val="left" w:pos="426"/>
        </w:tabs>
        <w:kinsoku/>
        <w:topLinePunct/>
        <w:spacing w:line="400" w:lineRule="atLeast"/>
        <w:ind w:leftChars="200" w:left="420" w:rightChars="-14" w:right="-29"/>
        <w:jc w:val="both"/>
        <w:rPr>
          <w:rFonts w:asciiTheme="minorEastAsia" w:eastAsiaTheme="minorEastAsia" w:hAnsiTheme="minorEastAsia" w:cs="宋体"/>
          <w:b/>
          <w:bCs/>
          <w:color w:val="auto"/>
          <w:sz w:val="24"/>
          <w:szCs w:val="24"/>
          <w:lang w:bidi="zh-CN"/>
        </w:rPr>
      </w:pPr>
    </w:p>
    <w:p w14:paraId="5460FEBB" w14:textId="77777777" w:rsidR="00777056" w:rsidRDefault="00000000">
      <w:pPr>
        <w:tabs>
          <w:tab w:val="left" w:pos="426"/>
        </w:tabs>
        <w:kinsoku/>
        <w:topLinePunct/>
        <w:spacing w:line="400" w:lineRule="atLeast"/>
        <w:ind w:leftChars="200" w:left="420" w:rightChars="-14" w:right="-29"/>
        <w:jc w:val="both"/>
        <w:rPr>
          <w:rFonts w:asciiTheme="minorEastAsia" w:eastAsiaTheme="minorEastAsia" w:hAnsiTheme="minorEastAsia" w:cs="宋体"/>
          <w:b/>
          <w:bCs/>
          <w:color w:val="auto"/>
          <w:sz w:val="24"/>
          <w:szCs w:val="24"/>
          <w:lang w:bidi="zh-CN"/>
        </w:rPr>
      </w:pPr>
      <w:r>
        <w:rPr>
          <w:rFonts w:asciiTheme="minorEastAsia" w:eastAsiaTheme="minorEastAsia" w:hAnsiTheme="minorEastAsia" w:cs="宋体" w:hint="eastAsia"/>
          <w:b/>
          <w:bCs/>
          <w:color w:val="auto"/>
          <w:sz w:val="24"/>
          <w:szCs w:val="24"/>
          <w:lang w:bidi="zh-CN"/>
        </w:rPr>
        <w:t>8.23 关于气缸充气。</w:t>
      </w:r>
    </w:p>
    <w:p w14:paraId="28192D58" w14:textId="77777777" w:rsidR="00777056" w:rsidRDefault="00000000">
      <w:pPr>
        <w:tabs>
          <w:tab w:val="left" w:pos="426"/>
        </w:tabs>
        <w:kinsoku/>
        <w:topLinePunct/>
        <w:spacing w:line="400" w:lineRule="atLeast"/>
        <w:ind w:rightChars="-14" w:right="-29" w:firstLineChars="200" w:firstLine="42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为了保证比赛赛场安全，气泵不充分带入比赛赛场，比赛机器人充气应在进入比赛区完成，进入赛区后不再请允许进行充气。</w:t>
      </w:r>
    </w:p>
    <w:p w14:paraId="68ED418A" w14:textId="77777777" w:rsidR="00777056" w:rsidRDefault="00777056">
      <w:pPr>
        <w:tabs>
          <w:tab w:val="left" w:pos="426"/>
        </w:tabs>
        <w:kinsoku/>
        <w:topLinePunct/>
        <w:spacing w:line="400" w:lineRule="atLeast"/>
        <w:ind w:rightChars="-14" w:right="-29" w:firstLineChars="200" w:firstLine="420"/>
        <w:jc w:val="both"/>
        <w:rPr>
          <w:rFonts w:asciiTheme="minorEastAsia" w:eastAsiaTheme="minorEastAsia" w:hAnsiTheme="minorEastAsia"/>
          <w:color w:val="000000" w:themeColor="text1"/>
        </w:rPr>
      </w:pPr>
    </w:p>
    <w:p w14:paraId="70F82A4A" w14:textId="77777777" w:rsidR="00777056" w:rsidRDefault="00000000">
      <w:pPr>
        <w:pStyle w:val="2"/>
        <w:tabs>
          <w:tab w:val="left" w:pos="426"/>
          <w:tab w:val="left" w:pos="476"/>
        </w:tabs>
        <w:kinsoku/>
        <w:topLinePunct/>
        <w:spacing w:before="0" w:line="400" w:lineRule="atLeast"/>
        <w:ind w:left="0" w:rightChars="765" w:right="1606"/>
        <w:jc w:val="both"/>
        <w:rPr>
          <w:rFonts w:asciiTheme="minorEastAsia" w:eastAsiaTheme="minorEastAsia" w:hAnsiTheme="minorEastAsia" w:cs="宋体"/>
          <w:i w:val="0"/>
          <w:color w:val="auto"/>
          <w:lang w:val="zh-CN" w:eastAsia="zh-CN" w:bidi="zh-CN"/>
        </w:rPr>
      </w:pPr>
      <w:r>
        <w:rPr>
          <w:rFonts w:asciiTheme="minorEastAsia" w:eastAsiaTheme="minorEastAsia" w:hAnsiTheme="minorEastAsia" w:cs="宋体" w:hint="eastAsia"/>
          <w:i w:val="0"/>
          <w:color w:val="auto"/>
          <w:lang w:eastAsia="zh-CN" w:bidi="zh-CN"/>
        </w:rPr>
        <w:t>9、</w:t>
      </w:r>
      <w:r>
        <w:rPr>
          <w:rFonts w:asciiTheme="minorEastAsia" w:eastAsiaTheme="minorEastAsia" w:hAnsiTheme="minorEastAsia" w:cs="宋体" w:hint="eastAsia"/>
          <w:i w:val="0"/>
          <w:color w:val="auto"/>
          <w:lang w:val="zh-CN" w:eastAsia="zh-CN" w:bidi="zh-CN"/>
        </w:rPr>
        <w:t>其它</w:t>
      </w:r>
    </w:p>
    <w:p w14:paraId="7B7B4CF2" w14:textId="77777777" w:rsidR="00777056" w:rsidRDefault="00000000">
      <w:pPr>
        <w:tabs>
          <w:tab w:val="left" w:pos="426"/>
        </w:tabs>
        <w:kinsoku/>
        <w:topLinePunct/>
        <w:spacing w:line="400" w:lineRule="atLeast"/>
        <w:ind w:rightChars="-14" w:right="-29" w:firstLineChars="200" w:firstLine="482"/>
        <w:jc w:val="both"/>
        <w:rPr>
          <w:rFonts w:asciiTheme="minorEastAsia" w:eastAsiaTheme="minorEastAsia" w:hAnsiTheme="minorEastAsia"/>
          <w:color w:val="000000" w:themeColor="text1"/>
        </w:rPr>
      </w:pPr>
      <w:r>
        <w:rPr>
          <w:rFonts w:asciiTheme="minorEastAsia" w:eastAsiaTheme="minorEastAsia" w:hAnsiTheme="minorEastAsia" w:cs="宋体" w:hint="eastAsia"/>
          <w:b/>
          <w:bCs/>
          <w:color w:val="auto"/>
          <w:sz w:val="24"/>
          <w:szCs w:val="24"/>
          <w:lang w:bidi="zh-CN"/>
        </w:rPr>
        <w:t>9.1 本规则是实施裁判工作的依据。</w:t>
      </w:r>
      <w:r>
        <w:rPr>
          <w:rFonts w:asciiTheme="minorEastAsia" w:eastAsiaTheme="minorEastAsia" w:hAnsiTheme="minorEastAsia" w:hint="eastAsia"/>
          <w:color w:val="000000" w:themeColor="text1"/>
        </w:rPr>
        <w:t>在比赛中，裁判长有最终裁定权，他的裁决是最终裁决。处理争议时不会复查重放的比赛录像。主办方不接受指导老师或家长的投诉。</w:t>
      </w:r>
    </w:p>
    <w:p w14:paraId="4443C7B1" w14:textId="77777777" w:rsidR="00777056" w:rsidRDefault="00777056">
      <w:pPr>
        <w:tabs>
          <w:tab w:val="left" w:pos="426"/>
        </w:tabs>
        <w:kinsoku/>
        <w:topLinePunct/>
        <w:spacing w:line="400" w:lineRule="atLeast"/>
        <w:ind w:rightChars="-14" w:right="-29" w:firstLineChars="200" w:firstLine="420"/>
        <w:jc w:val="both"/>
        <w:rPr>
          <w:rFonts w:asciiTheme="minorEastAsia" w:eastAsiaTheme="minorEastAsia" w:hAnsiTheme="minorEastAsia"/>
          <w:color w:val="000000" w:themeColor="text1"/>
        </w:rPr>
      </w:pPr>
    </w:p>
    <w:p w14:paraId="77509ACD" w14:textId="77777777" w:rsidR="00777056" w:rsidRDefault="00000000">
      <w:pPr>
        <w:tabs>
          <w:tab w:val="left" w:pos="426"/>
        </w:tabs>
        <w:kinsoku/>
        <w:topLinePunct/>
        <w:spacing w:line="400" w:lineRule="atLeast"/>
        <w:ind w:rightChars="-14" w:right="-29" w:firstLineChars="200" w:firstLine="482"/>
        <w:jc w:val="both"/>
        <w:rPr>
          <w:rFonts w:asciiTheme="minorEastAsia" w:eastAsiaTheme="minorEastAsia" w:hAnsiTheme="minorEastAsia"/>
          <w:color w:val="000000" w:themeColor="text1"/>
        </w:rPr>
      </w:pPr>
      <w:r>
        <w:rPr>
          <w:rFonts w:asciiTheme="minorEastAsia" w:eastAsiaTheme="minorEastAsia" w:hAnsiTheme="minorEastAsia" w:cs="宋体" w:hint="eastAsia"/>
          <w:b/>
          <w:bCs/>
          <w:color w:val="auto"/>
          <w:sz w:val="24"/>
          <w:szCs w:val="24"/>
          <w:lang w:bidi="zh-CN"/>
        </w:rPr>
        <w:t>9.2 比赛期间，凡是规则中没有说明的事项由裁判委员会决定和解释。</w:t>
      </w:r>
      <w:r>
        <w:rPr>
          <w:rFonts w:asciiTheme="minorEastAsia" w:eastAsiaTheme="minorEastAsia" w:hAnsiTheme="minorEastAsia" w:hint="eastAsia"/>
          <w:color w:val="000000" w:themeColor="text1"/>
        </w:rPr>
        <w:t>竞赛主办方委托裁判委员会对此规则进行解释与修改。在大多数参赛队伍同意的前提下，针对特殊情况（例如一些无法预料的问题和/或机器人的性能问题等），规则可作特殊修改。</w:t>
      </w:r>
    </w:p>
    <w:p w14:paraId="6A4FB1F1" w14:textId="77777777" w:rsidR="00777056" w:rsidRDefault="00777056">
      <w:pPr>
        <w:tabs>
          <w:tab w:val="left" w:pos="426"/>
        </w:tabs>
        <w:kinsoku/>
        <w:topLinePunct/>
        <w:spacing w:line="400" w:lineRule="atLeast"/>
        <w:ind w:rightChars="-14" w:right="-29" w:firstLineChars="200" w:firstLine="420"/>
        <w:jc w:val="both"/>
        <w:rPr>
          <w:rFonts w:asciiTheme="minorEastAsia" w:eastAsiaTheme="minorEastAsia" w:hAnsiTheme="minorEastAsia"/>
          <w:color w:val="000000" w:themeColor="text1"/>
        </w:rPr>
      </w:pPr>
    </w:p>
    <w:p w14:paraId="0E6A53FA" w14:textId="77777777" w:rsidR="00777056" w:rsidRPr="009B39C2" w:rsidRDefault="00000000">
      <w:pPr>
        <w:tabs>
          <w:tab w:val="left" w:pos="426"/>
        </w:tabs>
        <w:kinsoku/>
        <w:topLinePunct/>
        <w:spacing w:line="400" w:lineRule="atLeast"/>
        <w:ind w:rightChars="-14" w:right="-29" w:firstLineChars="200" w:firstLine="560"/>
        <w:jc w:val="both"/>
        <w:rPr>
          <w:rFonts w:asciiTheme="minorEastAsia" w:eastAsiaTheme="minorEastAsia" w:hAnsiTheme="minorEastAsia"/>
          <w:color w:val="000000" w:themeColor="text1"/>
          <w:sz w:val="28"/>
          <w:szCs w:val="28"/>
        </w:rPr>
      </w:pPr>
      <w:r w:rsidRPr="009B39C2">
        <w:rPr>
          <w:rFonts w:asciiTheme="minorEastAsia" w:eastAsiaTheme="minorEastAsia" w:hAnsiTheme="minorEastAsia" w:cs="宋体" w:hint="eastAsia"/>
          <w:color w:val="auto"/>
          <w:sz w:val="28"/>
          <w:szCs w:val="28"/>
          <w:lang w:bidi="zh-CN"/>
        </w:rPr>
        <w:t>赛事规则最终解释权</w:t>
      </w:r>
      <w:proofErr w:type="gramStart"/>
      <w:r w:rsidRPr="009B39C2">
        <w:rPr>
          <w:rFonts w:asciiTheme="minorEastAsia" w:eastAsiaTheme="minorEastAsia" w:hAnsiTheme="minorEastAsia" w:cs="宋体" w:hint="eastAsia"/>
          <w:color w:val="auto"/>
          <w:sz w:val="28"/>
          <w:szCs w:val="28"/>
          <w:lang w:bidi="zh-CN"/>
        </w:rPr>
        <w:t>归本届</w:t>
      </w:r>
      <w:proofErr w:type="gramEnd"/>
      <w:r w:rsidRPr="009B39C2">
        <w:rPr>
          <w:rFonts w:asciiTheme="minorEastAsia" w:eastAsiaTheme="minorEastAsia" w:hAnsiTheme="minorEastAsia" w:cs="宋体" w:hint="eastAsia"/>
          <w:color w:val="auto"/>
          <w:sz w:val="28"/>
          <w:szCs w:val="28"/>
          <w:lang w:bidi="zh-CN"/>
        </w:rPr>
        <w:t>竞赛主办方所有。</w:t>
      </w:r>
    </w:p>
    <w:p w14:paraId="2024671A" w14:textId="77777777" w:rsidR="00777056" w:rsidRDefault="00777056">
      <w:pPr>
        <w:tabs>
          <w:tab w:val="left" w:pos="426"/>
        </w:tabs>
        <w:kinsoku/>
        <w:topLinePunct/>
        <w:spacing w:line="400" w:lineRule="atLeast"/>
        <w:ind w:leftChars="800" w:left="1680" w:rightChars="765" w:right="1606" w:firstLineChars="200" w:firstLine="420"/>
        <w:jc w:val="both"/>
        <w:rPr>
          <w:rFonts w:asciiTheme="minorEastAsia" w:eastAsiaTheme="minorEastAsia" w:hAnsiTheme="minorEastAsia"/>
          <w:color w:val="000000" w:themeColor="text1"/>
        </w:rPr>
      </w:pPr>
    </w:p>
    <w:p w14:paraId="2F941CA6" w14:textId="77777777" w:rsidR="00777056" w:rsidRDefault="00000000">
      <w:pPr>
        <w:kinsoku/>
        <w:autoSpaceDE/>
        <w:autoSpaceDN/>
        <w:adjustRightInd/>
        <w:snapToGrid/>
        <w:spacing w:line="400" w:lineRule="atLeast"/>
        <w:textAlignment w:val="auto"/>
        <w:rPr>
          <w:rFonts w:asciiTheme="minorEastAsia" w:eastAsiaTheme="minorEastAsia" w:hAnsiTheme="minorEastAsia" w:cs="宋体"/>
          <w:b/>
          <w:bCs/>
          <w:color w:val="auto"/>
          <w:sz w:val="32"/>
          <w:szCs w:val="32"/>
          <w:lang w:val="zh-CN" w:bidi="zh-CN"/>
        </w:rPr>
      </w:pPr>
      <w:r>
        <w:rPr>
          <w:rFonts w:asciiTheme="minorEastAsia" w:eastAsiaTheme="minorEastAsia" w:hAnsiTheme="minorEastAsia" w:cs="宋体"/>
          <w:i/>
          <w:color w:val="auto"/>
          <w:lang w:val="zh-CN" w:bidi="zh-CN"/>
        </w:rPr>
        <w:br w:type="page"/>
      </w:r>
    </w:p>
    <w:p w14:paraId="601BDBBA" w14:textId="77777777" w:rsidR="00777056" w:rsidRDefault="00000000">
      <w:pPr>
        <w:pStyle w:val="2"/>
        <w:tabs>
          <w:tab w:val="left" w:pos="426"/>
        </w:tabs>
        <w:kinsoku/>
        <w:topLinePunct/>
        <w:spacing w:before="0" w:line="400" w:lineRule="atLeast"/>
        <w:ind w:left="0" w:rightChars="-14" w:right="-29"/>
        <w:jc w:val="both"/>
        <w:rPr>
          <w:rFonts w:ascii="黑体" w:eastAsia="黑体" w:hAnsi="黑体" w:cs="宋体"/>
          <w:b w:val="0"/>
          <w:bCs w:val="0"/>
          <w:i w:val="0"/>
          <w:color w:val="auto"/>
          <w:sz w:val="28"/>
          <w:szCs w:val="28"/>
          <w:lang w:val="zh-CN" w:eastAsia="zh-CN" w:bidi="zh-CN"/>
        </w:rPr>
      </w:pPr>
      <w:r>
        <w:rPr>
          <w:rFonts w:ascii="黑体" w:eastAsia="黑体" w:hAnsi="黑体" w:cs="宋体" w:hint="eastAsia"/>
          <w:b w:val="0"/>
          <w:bCs w:val="0"/>
          <w:i w:val="0"/>
          <w:color w:val="auto"/>
          <w:sz w:val="28"/>
          <w:szCs w:val="28"/>
          <w:lang w:val="zh-CN" w:eastAsia="zh-CN" w:bidi="zh-CN"/>
        </w:rPr>
        <w:lastRenderedPageBreak/>
        <w:t>附录A：机器人检查指南</w:t>
      </w:r>
    </w:p>
    <w:p w14:paraId="27C95D17" w14:textId="77777777" w:rsidR="00777056" w:rsidRDefault="00777056">
      <w:pPr>
        <w:tabs>
          <w:tab w:val="left" w:pos="426"/>
        </w:tabs>
        <w:kinsoku/>
        <w:topLinePunct/>
        <w:spacing w:line="400" w:lineRule="atLeast"/>
        <w:ind w:rightChars="765" w:right="1606"/>
        <w:jc w:val="both"/>
        <w:rPr>
          <w:rFonts w:asciiTheme="minorEastAsia" w:eastAsiaTheme="minorEastAsia" w:hAnsiTheme="minorEastAsia" w:cs="宋体"/>
          <w:b/>
          <w:bCs/>
          <w:color w:val="auto"/>
          <w:sz w:val="24"/>
          <w:szCs w:val="24"/>
          <w:lang w:bidi="zh-CN"/>
        </w:rPr>
      </w:pPr>
    </w:p>
    <w:p w14:paraId="7305121F" w14:textId="77777777" w:rsidR="00777056" w:rsidRDefault="00000000">
      <w:pPr>
        <w:tabs>
          <w:tab w:val="left" w:pos="426"/>
        </w:tabs>
        <w:kinsoku/>
        <w:topLinePunct/>
        <w:spacing w:line="400" w:lineRule="atLeast"/>
        <w:ind w:rightChars="765" w:right="1606"/>
        <w:jc w:val="both"/>
        <w:rPr>
          <w:rFonts w:ascii="黑体" w:eastAsia="黑体" w:hAnsi="黑体" w:cs="宋体"/>
          <w:color w:val="auto"/>
          <w:sz w:val="28"/>
          <w:szCs w:val="28"/>
          <w:lang w:bidi="zh-CN"/>
        </w:rPr>
      </w:pPr>
      <w:r>
        <w:rPr>
          <w:rFonts w:ascii="黑体" w:eastAsia="黑体" w:hAnsi="黑体" w:cs="宋体" w:hint="eastAsia"/>
          <w:color w:val="auto"/>
          <w:sz w:val="28"/>
          <w:szCs w:val="28"/>
          <w:lang w:bidi="zh-CN"/>
        </w:rPr>
        <w:t>A1 概述</w:t>
      </w:r>
    </w:p>
    <w:p w14:paraId="24951624" w14:textId="77777777" w:rsidR="00777056" w:rsidRDefault="00000000">
      <w:pPr>
        <w:pStyle w:val="a3"/>
        <w:tabs>
          <w:tab w:val="left" w:pos="426"/>
        </w:tabs>
        <w:kinsoku/>
        <w:topLinePunct/>
        <w:spacing w:line="400" w:lineRule="atLeast"/>
        <w:ind w:rightChars="-14" w:right="-29" w:firstLineChars="200" w:firstLine="420"/>
        <w:jc w:val="both"/>
        <w:rPr>
          <w:rFonts w:asciiTheme="minorEastAsia" w:eastAsiaTheme="minorEastAsia" w:hAnsiTheme="minorEastAsia" w:cs="宋体"/>
          <w:iCs/>
          <w:color w:val="auto"/>
        </w:rPr>
      </w:pPr>
      <w:r>
        <w:rPr>
          <w:rFonts w:asciiTheme="minorEastAsia" w:eastAsiaTheme="minorEastAsia" w:hAnsiTheme="minorEastAsia" w:cs="宋体" w:hint="eastAsia"/>
          <w:iCs/>
          <w:color w:val="auto"/>
        </w:rPr>
        <w:t>本附录说明了VEX机器人比赛的机器人检查的定义和规则。</w:t>
      </w:r>
    </w:p>
    <w:p w14:paraId="067F25B1" w14:textId="77777777" w:rsidR="00777056" w:rsidRDefault="00000000">
      <w:pPr>
        <w:pStyle w:val="a3"/>
        <w:tabs>
          <w:tab w:val="left" w:pos="426"/>
        </w:tabs>
        <w:kinsoku/>
        <w:topLinePunct/>
        <w:spacing w:line="400" w:lineRule="atLeast"/>
        <w:ind w:rightChars="-14" w:right="-29" w:firstLineChars="176" w:firstLine="370"/>
        <w:jc w:val="both"/>
        <w:rPr>
          <w:rFonts w:asciiTheme="minorEastAsia" w:eastAsiaTheme="minorEastAsia" w:hAnsiTheme="minorEastAsia" w:cs="宋体"/>
          <w:iCs/>
          <w:color w:val="auto"/>
        </w:rPr>
      </w:pPr>
      <w:r>
        <w:rPr>
          <w:rFonts w:asciiTheme="minorEastAsia" w:eastAsiaTheme="minorEastAsia" w:hAnsiTheme="minorEastAsia" w:cs="宋体" w:hint="eastAsia"/>
          <w:iCs/>
          <w:color w:val="auto"/>
        </w:rPr>
        <w:t>所有参赛机器人开始比赛前都要通过全面检查。这种检查将确保所有机器人都已满足规则的要求。一般，最初的检查将在参赛队检录/准备时进行。机器人检查表附在本指南后面。每个参赛队应把“机器人检查表”作为自己的机器人预检的指南，以确保机器人满足所有要求。</w:t>
      </w:r>
    </w:p>
    <w:p w14:paraId="56D5BD22" w14:textId="77777777" w:rsidR="00777056" w:rsidRDefault="00777056">
      <w:pPr>
        <w:tabs>
          <w:tab w:val="left" w:pos="426"/>
        </w:tabs>
        <w:kinsoku/>
        <w:topLinePunct/>
        <w:spacing w:line="400" w:lineRule="atLeast"/>
        <w:ind w:rightChars="765" w:right="1606"/>
        <w:jc w:val="both"/>
        <w:rPr>
          <w:rFonts w:ascii="黑体" w:eastAsia="黑体" w:hAnsi="黑体" w:cs="宋体"/>
          <w:color w:val="auto"/>
          <w:sz w:val="28"/>
          <w:szCs w:val="28"/>
          <w:lang w:bidi="zh-CN"/>
        </w:rPr>
      </w:pPr>
    </w:p>
    <w:p w14:paraId="60C5A647" w14:textId="77777777" w:rsidR="00777056" w:rsidRDefault="00000000">
      <w:pPr>
        <w:tabs>
          <w:tab w:val="left" w:pos="426"/>
        </w:tabs>
        <w:kinsoku/>
        <w:topLinePunct/>
        <w:spacing w:line="400" w:lineRule="atLeast"/>
        <w:ind w:rightChars="765" w:right="1606"/>
        <w:jc w:val="both"/>
        <w:rPr>
          <w:rFonts w:ascii="黑体" w:eastAsia="黑体" w:hAnsi="黑体" w:cs="宋体"/>
          <w:color w:val="auto"/>
          <w:sz w:val="28"/>
          <w:szCs w:val="28"/>
          <w:lang w:bidi="zh-CN"/>
        </w:rPr>
      </w:pPr>
      <w:r>
        <w:rPr>
          <w:rFonts w:ascii="黑体" w:eastAsia="黑体" w:hAnsi="黑体" w:cs="宋体" w:hint="eastAsia"/>
          <w:color w:val="auto"/>
          <w:sz w:val="28"/>
          <w:szCs w:val="28"/>
          <w:lang w:bidi="zh-CN"/>
        </w:rPr>
        <w:t>A2 定义</w:t>
      </w:r>
    </w:p>
    <w:p w14:paraId="1988E556" w14:textId="77777777" w:rsidR="00777056" w:rsidRDefault="00000000">
      <w:pPr>
        <w:pStyle w:val="a3"/>
        <w:tabs>
          <w:tab w:val="left" w:pos="426"/>
        </w:tabs>
        <w:kinsoku/>
        <w:topLinePunct/>
        <w:spacing w:line="400" w:lineRule="atLeast"/>
        <w:ind w:rightChars="-14" w:right="-29" w:firstLineChars="200" w:firstLine="422"/>
        <w:jc w:val="both"/>
        <w:rPr>
          <w:rFonts w:asciiTheme="minorEastAsia" w:eastAsiaTheme="minorEastAsia" w:hAnsiTheme="minorEastAsia" w:cs="宋体"/>
          <w:iCs/>
          <w:color w:val="auto"/>
        </w:rPr>
      </w:pPr>
      <w:r>
        <w:rPr>
          <w:rFonts w:asciiTheme="minorEastAsia" w:eastAsiaTheme="minorEastAsia" w:hAnsiTheme="minorEastAsia" w:cs="宋体" w:hint="eastAsia"/>
          <w:b/>
          <w:iCs/>
          <w:color w:val="auto"/>
        </w:rPr>
        <w:t>机器人</w:t>
      </w:r>
      <w:r>
        <w:rPr>
          <w:rFonts w:asciiTheme="minorEastAsia" w:eastAsiaTheme="minorEastAsia" w:hAnsiTheme="minorEastAsia" w:cs="宋体" w:hint="eastAsia"/>
          <w:iCs/>
          <w:color w:val="auto"/>
        </w:rPr>
        <w:t>—由VEX机器人工程挑战赛参赛队设计和构建的操作手控制和/或程序自动控制的小车，用来在比赛中完成具体的任务。机器人只能用正式的VEX EDR零部件和比赛允许的附件。其它零部件不能用在机器人上。所有机器人在参赛前都要通过检查。</w:t>
      </w:r>
    </w:p>
    <w:p w14:paraId="33D2CB2A" w14:textId="77777777" w:rsidR="00777056" w:rsidRDefault="00000000">
      <w:pPr>
        <w:pStyle w:val="a3"/>
        <w:tabs>
          <w:tab w:val="left" w:pos="426"/>
        </w:tabs>
        <w:kinsoku/>
        <w:topLinePunct/>
        <w:spacing w:line="400" w:lineRule="atLeast"/>
        <w:ind w:rightChars="-14" w:right="-29" w:firstLineChars="200" w:firstLine="422"/>
        <w:jc w:val="both"/>
        <w:rPr>
          <w:rFonts w:asciiTheme="minorEastAsia" w:eastAsiaTheme="minorEastAsia" w:hAnsiTheme="minorEastAsia" w:cs="宋体"/>
          <w:iCs/>
          <w:color w:val="auto"/>
        </w:rPr>
      </w:pPr>
      <w:r>
        <w:rPr>
          <w:rFonts w:asciiTheme="minorEastAsia" w:eastAsiaTheme="minorEastAsia" w:hAnsiTheme="minorEastAsia" w:cs="宋体" w:hint="eastAsia"/>
          <w:b/>
          <w:iCs/>
          <w:color w:val="auto"/>
        </w:rPr>
        <w:t>机器人尺寸箱</w:t>
      </w:r>
      <w:r>
        <w:rPr>
          <w:rFonts w:asciiTheme="minorEastAsia" w:eastAsiaTheme="minorEastAsia" w:hAnsiTheme="minorEastAsia" w:cs="宋体" w:hint="eastAsia"/>
          <w:iCs/>
          <w:color w:val="auto"/>
        </w:rPr>
        <w:t>—机器人检查时所用的内部尺寸为457mm长、457mm宽、457mm高的箱子。机器人要能装入箱子，对箱壁或箱顶不施加任何力（即，靠箱子本身不能让机器人留在箱子里），才能通过检查。</w:t>
      </w:r>
    </w:p>
    <w:p w14:paraId="38C8E991" w14:textId="77777777" w:rsidR="00777056" w:rsidRDefault="00777056">
      <w:pPr>
        <w:pStyle w:val="a3"/>
        <w:tabs>
          <w:tab w:val="left" w:pos="426"/>
        </w:tabs>
        <w:kinsoku/>
        <w:topLinePunct/>
        <w:spacing w:line="400" w:lineRule="atLeast"/>
        <w:ind w:rightChars="-14" w:right="-29" w:firstLineChars="200" w:firstLine="420"/>
        <w:jc w:val="both"/>
        <w:rPr>
          <w:rFonts w:asciiTheme="minorEastAsia" w:eastAsiaTheme="minorEastAsia" w:hAnsiTheme="minorEastAsia" w:cs="宋体"/>
          <w:iCs/>
          <w:color w:val="auto"/>
        </w:rPr>
      </w:pPr>
    </w:p>
    <w:p w14:paraId="0EB53B51" w14:textId="77777777" w:rsidR="00777056" w:rsidRDefault="00000000">
      <w:pPr>
        <w:tabs>
          <w:tab w:val="left" w:pos="426"/>
        </w:tabs>
        <w:kinsoku/>
        <w:topLinePunct/>
        <w:spacing w:line="400" w:lineRule="atLeast"/>
        <w:ind w:rightChars="765" w:right="1606"/>
        <w:jc w:val="both"/>
        <w:rPr>
          <w:rFonts w:ascii="黑体" w:eastAsia="黑体" w:hAnsi="黑体" w:cs="宋体"/>
          <w:color w:val="auto"/>
          <w:sz w:val="28"/>
          <w:szCs w:val="28"/>
          <w:lang w:bidi="zh-CN"/>
        </w:rPr>
      </w:pPr>
      <w:r>
        <w:rPr>
          <w:rFonts w:ascii="黑体" w:eastAsia="黑体" w:hAnsi="黑体" w:cs="宋体" w:hint="eastAsia"/>
          <w:color w:val="auto"/>
          <w:sz w:val="28"/>
          <w:szCs w:val="28"/>
          <w:lang w:bidi="zh-CN"/>
        </w:rPr>
        <w:t>A3 检查规则</w:t>
      </w:r>
    </w:p>
    <w:p w14:paraId="59B14B85" w14:textId="77777777" w:rsidR="00777056" w:rsidRDefault="00000000">
      <w:pPr>
        <w:pStyle w:val="a3"/>
        <w:tabs>
          <w:tab w:val="left" w:pos="426"/>
        </w:tabs>
        <w:kinsoku/>
        <w:topLinePunct/>
        <w:spacing w:line="400" w:lineRule="atLeast"/>
        <w:ind w:rightChars="-14" w:right="-29" w:firstLineChars="176" w:firstLine="370"/>
        <w:jc w:val="both"/>
        <w:rPr>
          <w:rFonts w:asciiTheme="minorEastAsia" w:eastAsiaTheme="minorEastAsia" w:hAnsiTheme="minorEastAsia" w:cs="宋体"/>
          <w:iCs/>
          <w:color w:val="auto"/>
        </w:rPr>
      </w:pPr>
      <w:r>
        <w:rPr>
          <w:rFonts w:asciiTheme="minorEastAsia" w:eastAsiaTheme="minorEastAsia" w:hAnsiTheme="minorEastAsia" w:cs="宋体" w:hint="eastAsia"/>
          <w:iCs/>
          <w:color w:val="auto"/>
        </w:rPr>
        <w:t>A3.1 在获准参加资格赛之前,参赛队的机器人必须通过检查。不符合机器人设计或构建要求的机器人可能失去比赛资格。</w:t>
      </w:r>
    </w:p>
    <w:p w14:paraId="01AB16E5" w14:textId="77777777" w:rsidR="00777056" w:rsidRDefault="00000000">
      <w:pPr>
        <w:pStyle w:val="a3"/>
        <w:tabs>
          <w:tab w:val="left" w:pos="426"/>
        </w:tabs>
        <w:kinsoku/>
        <w:topLinePunct/>
        <w:spacing w:line="400" w:lineRule="atLeast"/>
        <w:ind w:rightChars="-14" w:right="-29" w:firstLineChars="176" w:firstLine="370"/>
        <w:jc w:val="both"/>
        <w:rPr>
          <w:rFonts w:asciiTheme="minorEastAsia" w:eastAsiaTheme="minorEastAsia" w:hAnsiTheme="minorEastAsia" w:cs="宋体"/>
          <w:iCs/>
          <w:color w:val="auto"/>
        </w:rPr>
      </w:pPr>
      <w:r>
        <w:rPr>
          <w:rFonts w:asciiTheme="minorEastAsia" w:eastAsiaTheme="minorEastAsia" w:hAnsiTheme="minorEastAsia" w:cs="宋体" w:hint="eastAsia"/>
          <w:iCs/>
          <w:color w:val="auto"/>
        </w:rPr>
        <w:t>A3.2 每台机器人必须有联赛允许的合适的识别特征。</w:t>
      </w:r>
    </w:p>
    <w:p w14:paraId="1B9A000C" w14:textId="77777777" w:rsidR="00777056" w:rsidRDefault="00000000">
      <w:pPr>
        <w:pStyle w:val="a3"/>
        <w:tabs>
          <w:tab w:val="left" w:pos="426"/>
        </w:tabs>
        <w:kinsoku/>
        <w:topLinePunct/>
        <w:spacing w:line="400" w:lineRule="atLeast"/>
        <w:ind w:rightChars="-14" w:right="-29" w:firstLineChars="176" w:firstLine="370"/>
        <w:jc w:val="both"/>
        <w:rPr>
          <w:rFonts w:asciiTheme="minorEastAsia" w:eastAsiaTheme="minorEastAsia" w:hAnsiTheme="minorEastAsia" w:cs="宋体"/>
          <w:iCs/>
          <w:color w:val="auto"/>
        </w:rPr>
      </w:pPr>
      <w:r>
        <w:rPr>
          <w:rFonts w:asciiTheme="minorEastAsia" w:eastAsiaTheme="minorEastAsia" w:hAnsiTheme="minorEastAsia" w:cs="宋体" w:hint="eastAsia"/>
          <w:iCs/>
          <w:color w:val="auto"/>
        </w:rPr>
        <w:t>A3.3 如规则的“机器人”一节所规定，构建机器人仅限于参赛队可用的几种VEX正式零部件。A3.4机器人在初赛和复赛开始時的最大尺寸是457mm宽×457mm长×457mm高。机器人必须能纳入机器人尺寸箱。在机器人尺寸箱内，机器人必须自己支撑。</w:t>
      </w:r>
    </w:p>
    <w:p w14:paraId="7E009051" w14:textId="77777777" w:rsidR="00777056" w:rsidRDefault="00000000">
      <w:pPr>
        <w:pStyle w:val="a3"/>
        <w:tabs>
          <w:tab w:val="left" w:pos="426"/>
        </w:tabs>
        <w:kinsoku/>
        <w:topLinePunct/>
        <w:spacing w:line="400" w:lineRule="atLeast"/>
        <w:ind w:rightChars="-14" w:right="-29" w:firstLineChars="176" w:firstLine="370"/>
        <w:jc w:val="both"/>
        <w:rPr>
          <w:rFonts w:asciiTheme="minorEastAsia" w:eastAsiaTheme="minorEastAsia" w:hAnsiTheme="minorEastAsia" w:cs="宋体"/>
          <w:iCs/>
          <w:color w:val="auto"/>
        </w:rPr>
      </w:pPr>
      <w:r>
        <w:rPr>
          <w:rFonts w:asciiTheme="minorEastAsia" w:eastAsiaTheme="minorEastAsia" w:hAnsiTheme="minorEastAsia" w:cs="宋体" w:hint="eastAsia"/>
          <w:iCs/>
          <w:color w:val="auto"/>
        </w:rPr>
        <w:t>A3.5 比赛开始时，机器人的启动外形必须与检查时的机器人外形相同，且在最大允许的尺寸范围之内。</w:t>
      </w:r>
    </w:p>
    <w:p w14:paraId="76AD80F6" w14:textId="77777777" w:rsidR="00777056" w:rsidRDefault="00000000">
      <w:pPr>
        <w:pStyle w:val="a3"/>
        <w:tabs>
          <w:tab w:val="left" w:pos="426"/>
        </w:tabs>
        <w:kinsoku/>
        <w:topLinePunct/>
        <w:spacing w:line="400" w:lineRule="atLeast"/>
        <w:ind w:rightChars="-14" w:right="-29" w:firstLineChars="176" w:firstLine="370"/>
        <w:jc w:val="both"/>
        <w:rPr>
          <w:rFonts w:asciiTheme="minorEastAsia" w:eastAsiaTheme="minorEastAsia" w:hAnsiTheme="minorEastAsia" w:cs="宋体"/>
          <w:iCs/>
          <w:color w:val="auto"/>
        </w:rPr>
      </w:pPr>
      <w:r>
        <w:rPr>
          <w:rFonts w:asciiTheme="minorEastAsia" w:eastAsiaTheme="minorEastAsia" w:hAnsiTheme="minorEastAsia" w:cs="宋体" w:hint="eastAsia"/>
          <w:iCs/>
          <w:color w:val="auto"/>
        </w:rPr>
        <w:t>A3.6 在机器人有多种可能的启动构形时，尺寸检查期间必须使用最大的可能构形。</w:t>
      </w:r>
    </w:p>
    <w:p w14:paraId="79396236" w14:textId="77777777" w:rsidR="00777056" w:rsidRDefault="00000000">
      <w:pPr>
        <w:pStyle w:val="a3"/>
        <w:tabs>
          <w:tab w:val="left" w:pos="426"/>
        </w:tabs>
        <w:kinsoku/>
        <w:topLinePunct/>
        <w:spacing w:line="400" w:lineRule="atLeast"/>
        <w:ind w:rightChars="-14" w:right="-29" w:firstLineChars="176" w:firstLine="370"/>
        <w:jc w:val="both"/>
        <w:rPr>
          <w:rFonts w:asciiTheme="minorEastAsia" w:eastAsiaTheme="minorEastAsia" w:hAnsiTheme="minorEastAsia" w:cs="宋体"/>
          <w:iCs/>
          <w:color w:val="auto"/>
        </w:rPr>
      </w:pPr>
      <w:r>
        <w:rPr>
          <w:rFonts w:asciiTheme="minorEastAsia" w:eastAsiaTheme="minorEastAsia" w:hAnsiTheme="minorEastAsia" w:cs="宋体" w:hint="eastAsia"/>
          <w:iCs/>
          <w:color w:val="auto"/>
        </w:rPr>
        <w:t>A3.7 如果参赛队对机器人做了修改以提高其性能或可靠性，检查员会要求参赛队的机器人再次接受检查。</w:t>
      </w:r>
    </w:p>
    <w:p w14:paraId="2979B3C5" w14:textId="77777777" w:rsidR="00777056" w:rsidRDefault="00000000">
      <w:pPr>
        <w:pStyle w:val="a3"/>
        <w:tabs>
          <w:tab w:val="left" w:pos="426"/>
        </w:tabs>
        <w:kinsoku/>
        <w:topLinePunct/>
        <w:spacing w:line="400" w:lineRule="atLeast"/>
        <w:ind w:rightChars="-14" w:right="-29" w:firstLineChars="176" w:firstLine="370"/>
        <w:jc w:val="both"/>
        <w:rPr>
          <w:rFonts w:asciiTheme="minorEastAsia" w:eastAsiaTheme="minorEastAsia" w:hAnsiTheme="minorEastAsia" w:cs="宋体"/>
          <w:color w:val="auto"/>
        </w:rPr>
      </w:pPr>
      <w:r>
        <w:rPr>
          <w:rFonts w:asciiTheme="minorEastAsia" w:eastAsiaTheme="minorEastAsia" w:hAnsiTheme="minorEastAsia" w:cs="宋体" w:hint="eastAsia"/>
          <w:iCs/>
          <w:color w:val="auto"/>
        </w:rPr>
        <w:t>A3.8 检查员要评估机器人以确保所设计的每台机器人的操作和功能是安全的。具体的安全原则和限制适用于机器人的设计和构建</w:t>
      </w:r>
      <w:r>
        <w:rPr>
          <w:rFonts w:asciiTheme="minorEastAsia" w:eastAsiaTheme="minorEastAsia" w:hAnsiTheme="minorEastAsia" w:cs="宋体" w:hint="eastAsia"/>
          <w:color w:val="auto"/>
        </w:rPr>
        <w:t>。</w:t>
      </w:r>
    </w:p>
    <w:p w14:paraId="3CF253AD" w14:textId="77777777" w:rsidR="00777056" w:rsidRDefault="00000000">
      <w:pPr>
        <w:tabs>
          <w:tab w:val="left" w:pos="426"/>
        </w:tabs>
        <w:kinsoku/>
        <w:topLinePunct/>
        <w:autoSpaceDE/>
        <w:autoSpaceDN/>
        <w:spacing w:line="400" w:lineRule="atLeast"/>
        <w:ind w:leftChars="798" w:left="1676" w:rightChars="-14" w:right="-29" w:firstLineChars="176" w:firstLine="495"/>
        <w:jc w:val="both"/>
        <w:rPr>
          <w:b/>
          <w:color w:val="auto"/>
          <w:sz w:val="28"/>
        </w:rPr>
      </w:pPr>
      <w:r>
        <w:rPr>
          <w:b/>
          <w:color w:val="auto"/>
          <w:sz w:val="28"/>
        </w:rPr>
        <w:br w:type="page"/>
      </w:r>
    </w:p>
    <w:p w14:paraId="3780D5C9" w14:textId="77777777" w:rsidR="00777056" w:rsidRDefault="00000000">
      <w:pPr>
        <w:tabs>
          <w:tab w:val="left" w:pos="426"/>
        </w:tabs>
        <w:kinsoku/>
        <w:topLinePunct/>
        <w:spacing w:line="400" w:lineRule="atLeast"/>
        <w:ind w:rightChars="765" w:right="1606"/>
        <w:jc w:val="both"/>
        <w:rPr>
          <w:rFonts w:ascii="黑体" w:eastAsia="黑体" w:hAnsi="黑体" w:cs="宋体"/>
          <w:color w:val="auto"/>
          <w:sz w:val="28"/>
          <w:szCs w:val="28"/>
          <w:lang w:bidi="zh-CN"/>
        </w:rPr>
      </w:pPr>
      <w:r>
        <w:rPr>
          <w:rFonts w:ascii="黑体" w:eastAsia="黑体" w:hAnsi="黑体" w:cs="宋体" w:hint="eastAsia"/>
          <w:color w:val="auto"/>
          <w:sz w:val="28"/>
          <w:szCs w:val="28"/>
          <w:lang w:bidi="zh-CN"/>
        </w:rPr>
        <w:lastRenderedPageBreak/>
        <w:t>附录Ｂ：计分表</w:t>
      </w:r>
    </w:p>
    <w:p w14:paraId="649653DD" w14:textId="77777777" w:rsidR="00777056" w:rsidRDefault="00777056">
      <w:pPr>
        <w:tabs>
          <w:tab w:val="left" w:pos="426"/>
        </w:tabs>
        <w:kinsoku/>
        <w:topLinePunct/>
        <w:spacing w:line="400" w:lineRule="atLeast"/>
        <w:jc w:val="center"/>
        <w:rPr>
          <w:rFonts w:ascii="方正小标宋简体" w:eastAsia="方正小标宋简体"/>
          <w:b/>
          <w:color w:val="auto"/>
          <w:sz w:val="36"/>
          <w:szCs w:val="36"/>
        </w:rPr>
      </w:pPr>
    </w:p>
    <w:p w14:paraId="761C28F0" w14:textId="77777777" w:rsidR="00777056" w:rsidRDefault="00000000">
      <w:pPr>
        <w:tabs>
          <w:tab w:val="left" w:pos="426"/>
        </w:tabs>
        <w:kinsoku/>
        <w:topLinePunct/>
        <w:spacing w:line="400" w:lineRule="atLeast"/>
        <w:jc w:val="center"/>
        <w:rPr>
          <w:rFonts w:ascii="方正小标宋简体" w:eastAsia="方正小标宋简体"/>
          <w:b/>
          <w:color w:val="auto"/>
          <w:sz w:val="36"/>
          <w:szCs w:val="36"/>
        </w:rPr>
      </w:pPr>
      <w:r>
        <w:rPr>
          <w:rFonts w:ascii="方正小标宋简体" w:eastAsia="方正小标宋简体" w:hint="eastAsia"/>
          <w:b/>
          <w:color w:val="auto"/>
          <w:sz w:val="36"/>
          <w:szCs w:val="36"/>
        </w:rPr>
        <w:t>第二十二届江苏省青少年机器人竞赛</w:t>
      </w:r>
    </w:p>
    <w:p w14:paraId="315B6F5B" w14:textId="77777777" w:rsidR="00777056" w:rsidRDefault="00000000">
      <w:pPr>
        <w:tabs>
          <w:tab w:val="left" w:pos="426"/>
        </w:tabs>
        <w:kinsoku/>
        <w:topLinePunct/>
        <w:spacing w:line="400" w:lineRule="atLeast"/>
        <w:jc w:val="center"/>
        <w:rPr>
          <w:rFonts w:ascii="方正小标宋简体" w:eastAsia="方正小标宋简体" w:hAnsi="黑体" w:cs="黑体"/>
          <w:b/>
          <w:bCs/>
          <w:color w:val="auto"/>
          <w:sz w:val="36"/>
          <w:szCs w:val="36"/>
        </w:rPr>
      </w:pPr>
      <w:r>
        <w:rPr>
          <w:rFonts w:ascii="方正小标宋简体" w:eastAsia="方正小标宋简体" w:hint="eastAsia"/>
          <w:b/>
          <w:color w:val="auto"/>
          <w:sz w:val="36"/>
          <w:szCs w:val="36"/>
        </w:rPr>
        <w:t>VEX 机器人工程挑战赛计分表</w:t>
      </w:r>
    </w:p>
    <w:p w14:paraId="1BCBCCC1" w14:textId="77777777" w:rsidR="00777056" w:rsidRDefault="00777056">
      <w:pPr>
        <w:tabs>
          <w:tab w:val="left" w:pos="426"/>
        </w:tabs>
        <w:kinsoku/>
        <w:topLinePunct/>
        <w:spacing w:line="400" w:lineRule="atLeast"/>
        <w:jc w:val="both"/>
        <w:rPr>
          <w:rFonts w:eastAsiaTheme="minorEastAsia"/>
          <w:b/>
          <w:color w:val="auto"/>
        </w:rPr>
      </w:pPr>
    </w:p>
    <w:p w14:paraId="747AC1A8" w14:textId="77777777" w:rsidR="00777056" w:rsidRDefault="00000000">
      <w:pPr>
        <w:tabs>
          <w:tab w:val="left" w:pos="426"/>
        </w:tabs>
        <w:kinsoku/>
        <w:topLinePunct/>
        <w:spacing w:line="400" w:lineRule="atLeast"/>
        <w:jc w:val="both"/>
        <w:rPr>
          <w:rFonts w:eastAsiaTheme="minorEastAsia"/>
          <w:b/>
          <w:color w:val="auto"/>
          <w:u w:val="single"/>
        </w:rPr>
      </w:pPr>
      <w:r>
        <w:rPr>
          <w:rFonts w:hint="eastAsia"/>
          <w:b/>
          <w:color w:val="auto"/>
        </w:rPr>
        <w:t>组别：</w:t>
      </w:r>
      <w:r>
        <w:rPr>
          <w:rFonts w:hint="eastAsia"/>
          <w:b/>
          <w:color w:val="auto"/>
          <w:u w:val="single"/>
        </w:rPr>
        <w:t xml:space="preserve">    　　　</w:t>
      </w:r>
      <w:r>
        <w:rPr>
          <w:rFonts w:hint="eastAsia"/>
          <w:b/>
          <w:color w:val="auto"/>
        </w:rPr>
        <w:t xml:space="preserve">　　　　　　　　</w:t>
      </w:r>
      <w:r>
        <w:rPr>
          <w:rFonts w:eastAsiaTheme="minorEastAsia" w:hint="eastAsia"/>
          <w:b/>
          <w:color w:val="auto"/>
        </w:rPr>
        <w:t xml:space="preserve"> </w:t>
      </w:r>
      <w:r>
        <w:rPr>
          <w:rFonts w:eastAsiaTheme="minorEastAsia"/>
          <w:b/>
          <w:color w:val="auto"/>
        </w:rPr>
        <w:t xml:space="preserve">         </w:t>
      </w:r>
      <w:r>
        <w:rPr>
          <w:rFonts w:hint="eastAsia"/>
          <w:b/>
          <w:color w:val="auto"/>
        </w:rPr>
        <w:t>场次：</w:t>
      </w:r>
      <w:r>
        <w:rPr>
          <w:rFonts w:hint="eastAsia"/>
          <w:b/>
          <w:color w:val="auto"/>
          <w:u w:val="single"/>
        </w:rPr>
        <w:t xml:space="preserve">　　　　　</w:t>
      </w:r>
    </w:p>
    <w:p w14:paraId="2464370E" w14:textId="77777777" w:rsidR="00777056" w:rsidRDefault="00777056">
      <w:pPr>
        <w:tabs>
          <w:tab w:val="left" w:pos="426"/>
        </w:tabs>
        <w:kinsoku/>
        <w:topLinePunct/>
        <w:spacing w:line="400" w:lineRule="atLeast"/>
        <w:jc w:val="both"/>
        <w:rPr>
          <w:rFonts w:eastAsiaTheme="minorEastAsia"/>
          <w:color w:val="auto"/>
          <w:sz w:val="18"/>
          <w:szCs w:val="18"/>
        </w:rPr>
      </w:pPr>
    </w:p>
    <w:tbl>
      <w:tblPr>
        <w:tblStyle w:val="a8"/>
        <w:tblW w:w="9060" w:type="dxa"/>
        <w:jc w:val="center"/>
        <w:shd w:val="clear" w:color="auto" w:fill="F2F2F2" w:themeFill="background1" w:themeFillShade="F2"/>
        <w:tblLayout w:type="fixed"/>
        <w:tblLook w:val="04A0" w:firstRow="1" w:lastRow="0" w:firstColumn="1" w:lastColumn="0" w:noHBand="0" w:noVBand="1"/>
      </w:tblPr>
      <w:tblGrid>
        <w:gridCol w:w="1224"/>
        <w:gridCol w:w="782"/>
        <w:gridCol w:w="1332"/>
        <w:gridCol w:w="1047"/>
        <w:gridCol w:w="1242"/>
        <w:gridCol w:w="798"/>
        <w:gridCol w:w="1372"/>
        <w:gridCol w:w="1263"/>
      </w:tblGrid>
      <w:tr w:rsidR="00777056" w14:paraId="05DEADE0" w14:textId="77777777">
        <w:trPr>
          <w:trHeight w:val="325"/>
          <w:jc w:val="center"/>
        </w:trPr>
        <w:tc>
          <w:tcPr>
            <w:tcW w:w="2006" w:type="dxa"/>
            <w:gridSpan w:val="2"/>
            <w:vMerge w:val="restart"/>
            <w:tcBorders>
              <w:top w:val="single" w:sz="18" w:space="0" w:color="auto"/>
              <w:left w:val="single" w:sz="18" w:space="0" w:color="auto"/>
              <w:bottom w:val="single" w:sz="4" w:space="0" w:color="auto"/>
              <w:right w:val="single" w:sz="4" w:space="0" w:color="auto"/>
            </w:tcBorders>
            <w:shd w:val="clear" w:color="auto" w:fill="F2F2F2" w:themeFill="background1" w:themeFillShade="F2"/>
            <w:vAlign w:val="center"/>
          </w:tcPr>
          <w:p w14:paraId="33A0D2A7" w14:textId="77777777" w:rsidR="00777056" w:rsidRDefault="00000000">
            <w:pPr>
              <w:widowControl/>
              <w:tabs>
                <w:tab w:val="left" w:pos="426"/>
              </w:tabs>
              <w:kinsoku/>
              <w:topLinePunct/>
              <w:spacing w:line="400" w:lineRule="atLeast"/>
              <w:rPr>
                <w:rFonts w:ascii="宋体" w:eastAsia="宋体" w:hAnsi="宋体" w:cs="宋体"/>
                <w:b/>
                <w:bCs/>
                <w:color w:val="auto"/>
                <w:lang w:bidi="ar"/>
              </w:rPr>
            </w:pPr>
            <w:r>
              <w:rPr>
                <w:rFonts w:ascii="宋体" w:eastAsia="宋体" w:hAnsi="宋体" w:cs="宋体" w:hint="eastAsia"/>
                <w:b/>
                <w:bCs/>
                <w:color w:val="auto"/>
                <w:lang w:bidi="ar"/>
              </w:rPr>
              <w:t>红方联队</w:t>
            </w:r>
          </w:p>
        </w:tc>
        <w:tc>
          <w:tcPr>
            <w:tcW w:w="2379" w:type="dxa"/>
            <w:gridSpan w:val="2"/>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14:paraId="3BBE1DD8" w14:textId="77777777" w:rsidR="00777056" w:rsidRDefault="00000000">
            <w:pPr>
              <w:widowControl/>
              <w:tabs>
                <w:tab w:val="left" w:pos="426"/>
              </w:tabs>
              <w:kinsoku/>
              <w:topLinePunct/>
              <w:spacing w:line="400" w:lineRule="atLeast"/>
              <w:rPr>
                <w:rFonts w:ascii="宋体" w:eastAsia="宋体" w:hAnsi="宋体" w:cs="宋体"/>
                <w:b/>
                <w:bCs/>
                <w:color w:val="auto"/>
                <w:lang w:bidi="ar"/>
              </w:rPr>
            </w:pPr>
            <w:r>
              <w:rPr>
                <w:rFonts w:ascii="宋体" w:eastAsia="宋体" w:hAnsi="宋体" w:cs="宋体" w:hint="eastAsia"/>
                <w:b/>
                <w:bCs/>
                <w:color w:val="auto"/>
                <w:lang w:bidi="ar"/>
              </w:rPr>
              <w:t>红１：</w:t>
            </w:r>
          </w:p>
        </w:tc>
        <w:tc>
          <w:tcPr>
            <w:tcW w:w="2040" w:type="dxa"/>
            <w:gridSpan w:val="2"/>
            <w:vMerge w:val="restart"/>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14:paraId="078BC4C2" w14:textId="77777777" w:rsidR="00777056" w:rsidRDefault="00000000">
            <w:pPr>
              <w:widowControl/>
              <w:tabs>
                <w:tab w:val="left" w:pos="426"/>
              </w:tabs>
              <w:kinsoku/>
              <w:topLinePunct/>
              <w:spacing w:line="400" w:lineRule="atLeast"/>
              <w:rPr>
                <w:rFonts w:ascii="宋体" w:eastAsia="宋体" w:hAnsi="宋体" w:cs="宋体"/>
                <w:b/>
                <w:bCs/>
                <w:color w:val="auto"/>
                <w:lang w:bidi="ar"/>
              </w:rPr>
            </w:pPr>
            <w:r>
              <w:rPr>
                <w:rFonts w:ascii="宋体" w:eastAsia="宋体" w:hAnsi="宋体" w:cs="宋体" w:hint="eastAsia"/>
                <w:b/>
                <w:bCs/>
                <w:color w:val="auto"/>
                <w:lang w:bidi="ar"/>
              </w:rPr>
              <w:t>蓝方联队</w:t>
            </w:r>
          </w:p>
        </w:tc>
        <w:tc>
          <w:tcPr>
            <w:tcW w:w="2635" w:type="dxa"/>
            <w:gridSpan w:val="2"/>
            <w:tcBorders>
              <w:top w:val="single" w:sz="18" w:space="0" w:color="auto"/>
              <w:left w:val="single" w:sz="4" w:space="0" w:color="auto"/>
              <w:bottom w:val="single" w:sz="4" w:space="0" w:color="auto"/>
              <w:right w:val="single" w:sz="18" w:space="0" w:color="auto"/>
            </w:tcBorders>
            <w:shd w:val="clear" w:color="auto" w:fill="F2F2F2" w:themeFill="background1" w:themeFillShade="F2"/>
            <w:vAlign w:val="center"/>
          </w:tcPr>
          <w:p w14:paraId="1807FF6D" w14:textId="77777777" w:rsidR="00777056" w:rsidRDefault="00000000">
            <w:pPr>
              <w:tabs>
                <w:tab w:val="left" w:pos="426"/>
              </w:tabs>
              <w:kinsoku/>
              <w:topLinePunct/>
              <w:spacing w:line="400" w:lineRule="atLeast"/>
              <w:rPr>
                <w:rFonts w:eastAsiaTheme="minorEastAsia"/>
                <w:b/>
                <w:bCs/>
                <w:color w:val="auto"/>
              </w:rPr>
            </w:pPr>
            <w:r>
              <w:rPr>
                <w:rFonts w:hint="eastAsia"/>
                <w:b/>
                <w:bCs/>
                <w:color w:val="auto"/>
              </w:rPr>
              <w:t>蓝１：</w:t>
            </w:r>
          </w:p>
        </w:tc>
      </w:tr>
      <w:tr w:rsidR="00777056" w14:paraId="645F7C6C" w14:textId="77777777">
        <w:trPr>
          <w:trHeight w:val="323"/>
          <w:jc w:val="center"/>
        </w:trPr>
        <w:tc>
          <w:tcPr>
            <w:tcW w:w="2006" w:type="dxa"/>
            <w:gridSpan w:val="2"/>
            <w:vMerge/>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4AC12378" w14:textId="77777777" w:rsidR="00777056" w:rsidRDefault="00777056">
            <w:pPr>
              <w:widowControl/>
              <w:tabs>
                <w:tab w:val="left" w:pos="426"/>
              </w:tabs>
              <w:kinsoku/>
              <w:topLinePunct/>
              <w:spacing w:line="400" w:lineRule="atLeast"/>
              <w:rPr>
                <w:rFonts w:ascii="宋体" w:eastAsia="宋体" w:hAnsi="宋体" w:cs="宋体"/>
                <w:b/>
                <w:bCs/>
                <w:color w:val="auto"/>
                <w:lang w:bidi="ar"/>
              </w:rPr>
            </w:pPr>
          </w:p>
        </w:tc>
        <w:tc>
          <w:tcPr>
            <w:tcW w:w="237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7A9C2A" w14:textId="77777777" w:rsidR="00777056" w:rsidRDefault="00000000">
            <w:pPr>
              <w:widowControl/>
              <w:tabs>
                <w:tab w:val="left" w:pos="426"/>
              </w:tabs>
              <w:kinsoku/>
              <w:topLinePunct/>
              <w:spacing w:line="400" w:lineRule="atLeast"/>
              <w:rPr>
                <w:rFonts w:ascii="宋体" w:eastAsia="宋体" w:hAnsi="宋体" w:cs="宋体"/>
                <w:b/>
                <w:bCs/>
                <w:color w:val="auto"/>
                <w:lang w:bidi="ar"/>
              </w:rPr>
            </w:pPr>
            <w:r>
              <w:rPr>
                <w:rFonts w:ascii="宋体" w:eastAsia="宋体" w:hAnsi="宋体" w:cs="宋体" w:hint="eastAsia"/>
                <w:b/>
                <w:bCs/>
                <w:color w:val="auto"/>
                <w:lang w:bidi="ar"/>
              </w:rPr>
              <w:t>红２：</w:t>
            </w:r>
          </w:p>
        </w:tc>
        <w:tc>
          <w:tcPr>
            <w:tcW w:w="2040"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C5F4D6" w14:textId="77777777" w:rsidR="00777056" w:rsidRDefault="00777056">
            <w:pPr>
              <w:widowControl/>
              <w:tabs>
                <w:tab w:val="left" w:pos="426"/>
              </w:tabs>
              <w:kinsoku/>
              <w:topLinePunct/>
              <w:spacing w:line="400" w:lineRule="atLeast"/>
              <w:rPr>
                <w:rFonts w:ascii="宋体" w:eastAsia="宋体" w:hAnsi="宋体" w:cs="宋体"/>
                <w:b/>
                <w:bCs/>
                <w:color w:val="auto"/>
                <w:lang w:bidi="ar"/>
              </w:rPr>
            </w:pPr>
          </w:p>
        </w:tc>
        <w:tc>
          <w:tcPr>
            <w:tcW w:w="2635" w:type="dxa"/>
            <w:gridSpan w:val="2"/>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754EA010" w14:textId="77777777" w:rsidR="00777056" w:rsidRDefault="00000000">
            <w:pPr>
              <w:tabs>
                <w:tab w:val="left" w:pos="426"/>
              </w:tabs>
              <w:kinsoku/>
              <w:topLinePunct/>
              <w:spacing w:line="400" w:lineRule="atLeast"/>
              <w:rPr>
                <w:rFonts w:eastAsiaTheme="minorEastAsia"/>
                <w:b/>
                <w:bCs/>
                <w:color w:val="auto"/>
              </w:rPr>
            </w:pPr>
            <w:r>
              <w:rPr>
                <w:rFonts w:hint="eastAsia"/>
                <w:b/>
                <w:bCs/>
                <w:color w:val="auto"/>
              </w:rPr>
              <w:t>蓝２：</w:t>
            </w:r>
          </w:p>
        </w:tc>
      </w:tr>
      <w:tr w:rsidR="00777056" w14:paraId="3BF7CD93" w14:textId="77777777">
        <w:trPr>
          <w:trHeight w:val="282"/>
          <w:jc w:val="center"/>
        </w:trPr>
        <w:tc>
          <w:tcPr>
            <w:tcW w:w="1224"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3E3529C1" w14:textId="77777777" w:rsidR="00777056" w:rsidRDefault="00000000">
            <w:pPr>
              <w:widowControl/>
              <w:tabs>
                <w:tab w:val="left" w:pos="426"/>
              </w:tabs>
              <w:kinsoku/>
              <w:topLinePunct/>
              <w:spacing w:line="400" w:lineRule="atLeast"/>
              <w:rPr>
                <w:rFonts w:ascii="宋体" w:eastAsia="宋体" w:hAnsi="宋体" w:cs="宋体"/>
                <w:b/>
                <w:bCs/>
                <w:color w:val="auto"/>
                <w:lang w:bidi="ar"/>
              </w:rPr>
            </w:pPr>
            <w:r>
              <w:rPr>
                <w:rFonts w:ascii="宋体" w:eastAsia="宋体" w:hAnsi="宋体" w:cs="宋体" w:hint="eastAsia"/>
                <w:b/>
                <w:bCs/>
                <w:color w:val="auto"/>
                <w:lang w:bidi="ar"/>
              </w:rPr>
              <w:t>自动获胜</w:t>
            </w:r>
          </w:p>
        </w:tc>
        <w:tc>
          <w:tcPr>
            <w:tcW w:w="7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8FA7E2" w14:textId="77777777" w:rsidR="00777056" w:rsidRDefault="00777056">
            <w:pPr>
              <w:widowControl/>
              <w:tabs>
                <w:tab w:val="left" w:pos="426"/>
              </w:tabs>
              <w:kinsoku/>
              <w:topLinePunct/>
              <w:spacing w:line="400" w:lineRule="atLeast"/>
              <w:rPr>
                <w:rFonts w:ascii="宋体" w:eastAsia="宋体" w:hAnsi="宋体" w:cs="宋体"/>
                <w:b/>
                <w:bCs/>
                <w:color w:val="auto"/>
                <w:lang w:bidi="ar"/>
              </w:rPr>
            </w:pPr>
          </w:p>
        </w:tc>
        <w:tc>
          <w:tcPr>
            <w:tcW w:w="1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28499D" w14:textId="77777777" w:rsidR="00777056" w:rsidRDefault="00000000">
            <w:pPr>
              <w:widowControl/>
              <w:tabs>
                <w:tab w:val="left" w:pos="426"/>
              </w:tabs>
              <w:kinsoku/>
              <w:topLinePunct/>
              <w:spacing w:line="400" w:lineRule="atLeast"/>
              <w:rPr>
                <w:rFonts w:ascii="宋体" w:eastAsia="宋体" w:hAnsi="宋体" w:cs="宋体"/>
                <w:b/>
                <w:bCs/>
                <w:color w:val="auto"/>
                <w:lang w:bidi="ar"/>
              </w:rPr>
            </w:pPr>
            <w:r>
              <w:rPr>
                <w:rFonts w:ascii="宋体" w:eastAsia="宋体" w:hAnsi="宋体" w:cs="宋体" w:hint="eastAsia"/>
                <w:b/>
                <w:bCs/>
                <w:color w:val="auto"/>
                <w:lang w:bidi="ar"/>
              </w:rPr>
              <w:t>自动平局</w:t>
            </w:r>
          </w:p>
        </w:tc>
        <w:tc>
          <w:tcPr>
            <w:tcW w:w="1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9CF4EF" w14:textId="77777777" w:rsidR="00777056" w:rsidRDefault="00777056">
            <w:pPr>
              <w:widowControl/>
              <w:tabs>
                <w:tab w:val="left" w:pos="426"/>
              </w:tabs>
              <w:kinsoku/>
              <w:topLinePunct/>
              <w:spacing w:line="400" w:lineRule="atLeast"/>
              <w:rPr>
                <w:rFonts w:ascii="宋体" w:eastAsia="宋体" w:hAnsi="宋体" w:cs="宋体"/>
                <w:b/>
                <w:bCs/>
                <w:color w:val="auto"/>
                <w:lang w:bidi="ar"/>
              </w:rPr>
            </w:pPr>
          </w:p>
        </w:tc>
        <w:tc>
          <w:tcPr>
            <w:tcW w:w="1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6D5A0D" w14:textId="77777777" w:rsidR="00777056" w:rsidRDefault="00000000">
            <w:pPr>
              <w:widowControl/>
              <w:tabs>
                <w:tab w:val="left" w:pos="426"/>
              </w:tabs>
              <w:kinsoku/>
              <w:topLinePunct/>
              <w:spacing w:line="400" w:lineRule="atLeast"/>
              <w:rPr>
                <w:rFonts w:ascii="宋体" w:eastAsia="宋体" w:hAnsi="宋体" w:cs="宋体"/>
                <w:b/>
                <w:bCs/>
                <w:color w:val="auto"/>
                <w:lang w:bidi="ar"/>
              </w:rPr>
            </w:pPr>
            <w:r>
              <w:rPr>
                <w:rFonts w:ascii="宋体" w:eastAsia="宋体" w:hAnsi="宋体" w:cs="宋体" w:hint="eastAsia"/>
                <w:b/>
                <w:bCs/>
                <w:color w:val="auto"/>
                <w:lang w:bidi="ar"/>
              </w:rPr>
              <w:t>自动获胜</w:t>
            </w:r>
          </w:p>
        </w:tc>
        <w:tc>
          <w:tcPr>
            <w:tcW w:w="7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48DC6" w14:textId="77777777" w:rsidR="00777056" w:rsidRDefault="00777056">
            <w:pPr>
              <w:widowControl/>
              <w:tabs>
                <w:tab w:val="left" w:pos="426"/>
              </w:tabs>
              <w:kinsoku/>
              <w:topLinePunct/>
              <w:spacing w:line="400" w:lineRule="atLeast"/>
              <w:rPr>
                <w:rFonts w:ascii="宋体" w:eastAsia="宋体" w:hAnsi="宋体" w:cs="宋体"/>
                <w:b/>
                <w:bCs/>
                <w:color w:val="auto"/>
                <w:lang w:bidi="ar"/>
              </w:rPr>
            </w:pPr>
          </w:p>
        </w:tc>
        <w:tc>
          <w:tcPr>
            <w:tcW w:w="13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5FB1BC" w14:textId="77777777" w:rsidR="00777056" w:rsidRDefault="00000000">
            <w:pPr>
              <w:widowControl/>
              <w:tabs>
                <w:tab w:val="left" w:pos="426"/>
              </w:tabs>
              <w:kinsoku/>
              <w:topLinePunct/>
              <w:spacing w:line="400" w:lineRule="atLeast"/>
              <w:rPr>
                <w:b/>
                <w:bCs/>
                <w:color w:val="auto"/>
              </w:rPr>
            </w:pPr>
            <w:r>
              <w:rPr>
                <w:rFonts w:ascii="宋体" w:eastAsia="宋体" w:hAnsi="宋体" w:cs="宋体" w:hint="eastAsia"/>
                <w:b/>
                <w:bCs/>
                <w:color w:val="auto"/>
                <w:lang w:bidi="ar"/>
              </w:rPr>
              <w:t>自动平局</w:t>
            </w:r>
          </w:p>
        </w:tc>
        <w:tc>
          <w:tcPr>
            <w:tcW w:w="1263"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573233BD" w14:textId="77777777" w:rsidR="00777056" w:rsidRDefault="00777056">
            <w:pPr>
              <w:tabs>
                <w:tab w:val="left" w:pos="426"/>
              </w:tabs>
              <w:kinsoku/>
              <w:topLinePunct/>
              <w:spacing w:line="400" w:lineRule="atLeast"/>
              <w:rPr>
                <w:b/>
                <w:bCs/>
                <w:color w:val="auto"/>
              </w:rPr>
            </w:pPr>
          </w:p>
        </w:tc>
      </w:tr>
      <w:tr w:rsidR="00777056" w14:paraId="35821606" w14:textId="77777777">
        <w:trPr>
          <w:trHeight w:val="304"/>
          <w:jc w:val="center"/>
        </w:trPr>
        <w:tc>
          <w:tcPr>
            <w:tcW w:w="2006" w:type="dxa"/>
            <w:gridSpan w:val="2"/>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2C965A2B" w14:textId="77777777" w:rsidR="00777056" w:rsidRDefault="00000000">
            <w:pPr>
              <w:widowControl/>
              <w:tabs>
                <w:tab w:val="left" w:pos="426"/>
              </w:tabs>
              <w:kinsoku/>
              <w:topLinePunct/>
              <w:spacing w:line="400" w:lineRule="atLeast"/>
              <w:rPr>
                <w:rFonts w:ascii="宋体" w:eastAsia="宋体" w:hAnsi="宋体" w:cs="宋体"/>
                <w:b/>
                <w:bCs/>
                <w:color w:val="auto"/>
                <w:lang w:bidi="ar"/>
              </w:rPr>
            </w:pPr>
            <w:r>
              <w:rPr>
                <w:rFonts w:ascii="宋体" w:eastAsia="宋体" w:hAnsi="宋体" w:cs="宋体" w:hint="eastAsia"/>
                <w:b/>
                <w:bCs/>
                <w:color w:val="auto"/>
                <w:lang w:bidi="ar"/>
              </w:rPr>
              <w:t>自动获胜分</w:t>
            </w:r>
          </w:p>
        </w:tc>
        <w:tc>
          <w:tcPr>
            <w:tcW w:w="237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0DEE54" w14:textId="77777777" w:rsidR="00777056" w:rsidRDefault="00777056">
            <w:pPr>
              <w:widowControl/>
              <w:tabs>
                <w:tab w:val="left" w:pos="426"/>
              </w:tabs>
              <w:kinsoku/>
              <w:topLinePunct/>
              <w:spacing w:line="400" w:lineRule="atLeast"/>
              <w:rPr>
                <w:rFonts w:ascii="宋体" w:eastAsia="宋体" w:hAnsi="宋体" w:cs="宋体"/>
                <w:b/>
                <w:bCs/>
                <w:color w:val="auto"/>
                <w:lang w:bidi="ar"/>
              </w:rPr>
            </w:pPr>
          </w:p>
        </w:tc>
        <w:tc>
          <w:tcPr>
            <w:tcW w:w="20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7CC3A9" w14:textId="77777777" w:rsidR="00777056" w:rsidRDefault="00000000">
            <w:pPr>
              <w:widowControl/>
              <w:tabs>
                <w:tab w:val="left" w:pos="426"/>
              </w:tabs>
              <w:kinsoku/>
              <w:topLinePunct/>
              <w:spacing w:line="400" w:lineRule="atLeast"/>
              <w:rPr>
                <w:rFonts w:ascii="宋体" w:eastAsia="宋体" w:hAnsi="宋体" w:cs="宋体"/>
                <w:b/>
                <w:bCs/>
                <w:color w:val="auto"/>
                <w:lang w:bidi="ar"/>
              </w:rPr>
            </w:pPr>
            <w:r>
              <w:rPr>
                <w:rFonts w:ascii="宋体" w:eastAsia="宋体" w:hAnsi="宋体" w:cs="宋体" w:hint="eastAsia"/>
                <w:b/>
                <w:bCs/>
                <w:color w:val="auto"/>
                <w:lang w:bidi="ar"/>
              </w:rPr>
              <w:t>自动获胜分</w:t>
            </w:r>
          </w:p>
        </w:tc>
        <w:tc>
          <w:tcPr>
            <w:tcW w:w="2635" w:type="dxa"/>
            <w:gridSpan w:val="2"/>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716B1E9B" w14:textId="77777777" w:rsidR="00777056" w:rsidRDefault="00777056">
            <w:pPr>
              <w:tabs>
                <w:tab w:val="left" w:pos="426"/>
              </w:tabs>
              <w:kinsoku/>
              <w:topLinePunct/>
              <w:spacing w:line="400" w:lineRule="atLeast"/>
              <w:rPr>
                <w:b/>
                <w:bCs/>
                <w:color w:val="auto"/>
              </w:rPr>
            </w:pPr>
          </w:p>
        </w:tc>
      </w:tr>
      <w:tr w:rsidR="00777056" w14:paraId="4175629F" w14:textId="77777777">
        <w:trPr>
          <w:trHeight w:val="114"/>
          <w:jc w:val="center"/>
        </w:trPr>
        <w:tc>
          <w:tcPr>
            <w:tcW w:w="2006" w:type="dxa"/>
            <w:gridSpan w:val="2"/>
            <w:tcBorders>
              <w:top w:val="single" w:sz="4" w:space="0" w:color="auto"/>
              <w:left w:val="single" w:sz="18" w:space="0" w:color="auto"/>
              <w:bottom w:val="single" w:sz="18" w:space="0" w:color="auto"/>
              <w:right w:val="single" w:sz="4" w:space="0" w:color="auto"/>
            </w:tcBorders>
            <w:shd w:val="clear" w:color="auto" w:fill="F2F2F2" w:themeFill="background1" w:themeFillShade="F2"/>
            <w:vAlign w:val="center"/>
          </w:tcPr>
          <w:p w14:paraId="5A93A571" w14:textId="77777777" w:rsidR="00777056" w:rsidRDefault="00000000">
            <w:pPr>
              <w:widowControl/>
              <w:tabs>
                <w:tab w:val="left" w:pos="426"/>
              </w:tabs>
              <w:kinsoku/>
              <w:topLinePunct/>
              <w:spacing w:line="400" w:lineRule="atLeast"/>
              <w:rPr>
                <w:rFonts w:ascii="宋体" w:eastAsia="宋体" w:hAnsi="宋体" w:cs="宋体"/>
                <w:b/>
                <w:bCs/>
                <w:color w:val="auto"/>
                <w:lang w:bidi="ar"/>
              </w:rPr>
            </w:pPr>
            <w:r>
              <w:rPr>
                <w:rFonts w:ascii="宋体" w:eastAsia="宋体" w:hAnsi="宋体" w:cs="宋体" w:hint="eastAsia"/>
                <w:b/>
                <w:bCs/>
                <w:color w:val="auto"/>
                <w:lang w:bidi="ar"/>
              </w:rPr>
              <w:t>自动奖励分</w:t>
            </w:r>
          </w:p>
        </w:tc>
        <w:tc>
          <w:tcPr>
            <w:tcW w:w="2379" w:type="dxa"/>
            <w:gridSpan w:val="2"/>
            <w:tcBorders>
              <w:top w:val="single" w:sz="4" w:space="0" w:color="auto"/>
              <w:left w:val="single" w:sz="4" w:space="0" w:color="auto"/>
              <w:bottom w:val="single" w:sz="18" w:space="0" w:color="auto"/>
              <w:right w:val="single" w:sz="4" w:space="0" w:color="auto"/>
            </w:tcBorders>
            <w:shd w:val="clear" w:color="auto" w:fill="F2F2F2" w:themeFill="background1" w:themeFillShade="F2"/>
            <w:vAlign w:val="center"/>
          </w:tcPr>
          <w:p w14:paraId="6D3EC1E8" w14:textId="77777777" w:rsidR="00777056" w:rsidRDefault="00777056">
            <w:pPr>
              <w:widowControl/>
              <w:tabs>
                <w:tab w:val="left" w:pos="426"/>
              </w:tabs>
              <w:kinsoku/>
              <w:topLinePunct/>
              <w:spacing w:line="400" w:lineRule="atLeast"/>
              <w:rPr>
                <w:rFonts w:ascii="宋体" w:eastAsia="宋体" w:hAnsi="宋体" w:cs="宋体"/>
                <w:b/>
                <w:bCs/>
                <w:color w:val="auto"/>
                <w:lang w:bidi="ar"/>
              </w:rPr>
            </w:pPr>
          </w:p>
        </w:tc>
        <w:tc>
          <w:tcPr>
            <w:tcW w:w="2040" w:type="dxa"/>
            <w:gridSpan w:val="2"/>
            <w:tcBorders>
              <w:top w:val="single" w:sz="4" w:space="0" w:color="auto"/>
              <w:left w:val="single" w:sz="4" w:space="0" w:color="auto"/>
              <w:bottom w:val="single" w:sz="18" w:space="0" w:color="auto"/>
              <w:right w:val="single" w:sz="4" w:space="0" w:color="auto"/>
            </w:tcBorders>
            <w:shd w:val="clear" w:color="auto" w:fill="F2F2F2" w:themeFill="background1" w:themeFillShade="F2"/>
            <w:vAlign w:val="center"/>
          </w:tcPr>
          <w:p w14:paraId="1BA1C3AA" w14:textId="77777777" w:rsidR="00777056" w:rsidRDefault="00000000">
            <w:pPr>
              <w:widowControl/>
              <w:tabs>
                <w:tab w:val="left" w:pos="426"/>
              </w:tabs>
              <w:kinsoku/>
              <w:topLinePunct/>
              <w:spacing w:line="400" w:lineRule="atLeast"/>
              <w:rPr>
                <w:rFonts w:ascii="宋体" w:eastAsia="宋体" w:hAnsi="宋体" w:cs="宋体"/>
                <w:b/>
                <w:bCs/>
                <w:color w:val="auto"/>
                <w:lang w:bidi="ar"/>
              </w:rPr>
            </w:pPr>
            <w:r>
              <w:rPr>
                <w:rFonts w:ascii="宋体" w:eastAsia="宋体" w:hAnsi="宋体" w:cs="宋体" w:hint="eastAsia"/>
                <w:b/>
                <w:bCs/>
                <w:color w:val="auto"/>
                <w:lang w:bidi="ar"/>
              </w:rPr>
              <w:t>自动奖励分</w:t>
            </w:r>
          </w:p>
        </w:tc>
        <w:tc>
          <w:tcPr>
            <w:tcW w:w="2635" w:type="dxa"/>
            <w:gridSpan w:val="2"/>
            <w:tcBorders>
              <w:top w:val="single" w:sz="4" w:space="0" w:color="auto"/>
              <w:left w:val="single" w:sz="4" w:space="0" w:color="auto"/>
              <w:bottom w:val="single" w:sz="18" w:space="0" w:color="auto"/>
              <w:right w:val="single" w:sz="18" w:space="0" w:color="auto"/>
            </w:tcBorders>
            <w:shd w:val="clear" w:color="auto" w:fill="F2F2F2" w:themeFill="background1" w:themeFillShade="F2"/>
            <w:vAlign w:val="center"/>
          </w:tcPr>
          <w:p w14:paraId="27DC1744" w14:textId="77777777" w:rsidR="00777056" w:rsidRDefault="00777056">
            <w:pPr>
              <w:tabs>
                <w:tab w:val="left" w:pos="426"/>
              </w:tabs>
              <w:kinsoku/>
              <w:topLinePunct/>
              <w:spacing w:line="400" w:lineRule="atLeast"/>
              <w:rPr>
                <w:b/>
                <w:bCs/>
                <w:color w:val="auto"/>
              </w:rPr>
            </w:pPr>
          </w:p>
        </w:tc>
      </w:tr>
      <w:tr w:rsidR="00777056" w14:paraId="13F3C447" w14:textId="77777777">
        <w:trPr>
          <w:trHeight w:val="140"/>
          <w:jc w:val="center"/>
        </w:trPr>
        <w:tc>
          <w:tcPr>
            <w:tcW w:w="9060" w:type="dxa"/>
            <w:gridSpan w:val="8"/>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4F553C36" w14:textId="77777777" w:rsidR="00777056" w:rsidRDefault="00000000">
            <w:pPr>
              <w:tabs>
                <w:tab w:val="left" w:pos="426"/>
                <w:tab w:val="center" w:pos="4481"/>
                <w:tab w:val="left" w:pos="8085"/>
              </w:tabs>
              <w:kinsoku/>
              <w:topLinePunct/>
              <w:spacing w:line="400" w:lineRule="atLeast"/>
              <w:rPr>
                <w:rFonts w:eastAsia="宋体"/>
                <w:b/>
                <w:bCs/>
                <w:color w:val="auto"/>
                <w:sz w:val="10"/>
                <w:szCs w:val="10"/>
              </w:rPr>
            </w:pPr>
            <w:r>
              <w:rPr>
                <w:rFonts w:eastAsia="宋体" w:hint="eastAsia"/>
                <w:b/>
                <w:bCs/>
                <w:color w:val="auto"/>
              </w:rPr>
              <w:tab/>
            </w:r>
            <w:r>
              <w:rPr>
                <w:rFonts w:hint="eastAsia"/>
                <w:b/>
                <w:bCs/>
                <w:color w:val="auto"/>
              </w:rPr>
              <w:t>最终状态计分</w:t>
            </w:r>
            <w:r>
              <w:rPr>
                <w:rFonts w:eastAsia="宋体" w:hint="eastAsia"/>
                <w:b/>
                <w:bCs/>
                <w:color w:val="auto"/>
              </w:rPr>
              <w:tab/>
            </w:r>
          </w:p>
        </w:tc>
      </w:tr>
      <w:tr w:rsidR="00777056" w14:paraId="37051ECA" w14:textId="77777777">
        <w:trPr>
          <w:trHeight w:val="319"/>
          <w:jc w:val="center"/>
        </w:trPr>
        <w:tc>
          <w:tcPr>
            <w:tcW w:w="2006" w:type="dxa"/>
            <w:gridSpan w:val="2"/>
            <w:tcBorders>
              <w:top w:val="single" w:sz="18" w:space="0" w:color="auto"/>
              <w:left w:val="single" w:sz="18" w:space="0" w:color="auto"/>
              <w:bottom w:val="dashSmallGap" w:sz="4" w:space="0" w:color="auto"/>
              <w:right w:val="dashSmallGap" w:sz="4" w:space="0" w:color="auto"/>
            </w:tcBorders>
            <w:shd w:val="clear" w:color="auto" w:fill="F2F2F2" w:themeFill="background1" w:themeFillShade="F2"/>
            <w:vAlign w:val="center"/>
          </w:tcPr>
          <w:p w14:paraId="09BD9769" w14:textId="77777777" w:rsidR="00777056" w:rsidRDefault="00000000">
            <w:pPr>
              <w:widowControl/>
              <w:tabs>
                <w:tab w:val="left" w:pos="426"/>
              </w:tabs>
              <w:kinsoku/>
              <w:topLinePunct/>
              <w:spacing w:line="400" w:lineRule="atLeast"/>
              <w:rPr>
                <w:rFonts w:ascii="宋体" w:eastAsia="宋体" w:hAnsi="宋体" w:cs="宋体"/>
                <w:b/>
                <w:bCs/>
                <w:color w:val="auto"/>
                <w:lang w:bidi="ar"/>
              </w:rPr>
            </w:pPr>
            <w:r>
              <w:rPr>
                <w:rFonts w:ascii="宋体" w:eastAsia="宋体" w:hAnsi="宋体" w:cs="宋体" w:hint="eastAsia"/>
                <w:b/>
                <w:bCs/>
                <w:color w:val="auto"/>
                <w:lang w:bidi="ar"/>
              </w:rPr>
              <w:t>得分项目</w:t>
            </w:r>
          </w:p>
        </w:tc>
        <w:tc>
          <w:tcPr>
            <w:tcW w:w="1332" w:type="dxa"/>
            <w:tcBorders>
              <w:top w:val="single" w:sz="18"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14:paraId="496652CA" w14:textId="77777777" w:rsidR="00777056" w:rsidRDefault="00000000">
            <w:pPr>
              <w:widowControl/>
              <w:tabs>
                <w:tab w:val="left" w:pos="426"/>
              </w:tabs>
              <w:kinsoku/>
              <w:topLinePunct/>
              <w:spacing w:line="400" w:lineRule="atLeast"/>
              <w:rPr>
                <w:rFonts w:ascii="宋体" w:eastAsia="宋体" w:hAnsi="宋体" w:cs="宋体"/>
                <w:b/>
                <w:bCs/>
                <w:color w:val="auto"/>
                <w:lang w:bidi="ar"/>
              </w:rPr>
            </w:pPr>
            <w:r>
              <w:rPr>
                <w:rFonts w:ascii="宋体" w:eastAsia="宋体" w:hAnsi="宋体" w:cs="宋体" w:hint="eastAsia"/>
                <w:b/>
                <w:bCs/>
                <w:color w:val="auto"/>
                <w:lang w:bidi="ar"/>
              </w:rPr>
              <w:t>分值</w:t>
            </w:r>
          </w:p>
        </w:tc>
        <w:tc>
          <w:tcPr>
            <w:tcW w:w="1047" w:type="dxa"/>
            <w:tcBorders>
              <w:top w:val="single" w:sz="18"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14:paraId="7582D956" w14:textId="77777777" w:rsidR="00777056" w:rsidRDefault="00000000">
            <w:pPr>
              <w:widowControl/>
              <w:tabs>
                <w:tab w:val="left" w:pos="426"/>
              </w:tabs>
              <w:kinsoku/>
              <w:topLinePunct/>
              <w:spacing w:line="400" w:lineRule="atLeast"/>
              <w:rPr>
                <w:rFonts w:ascii="宋体" w:eastAsia="宋体" w:hAnsi="宋体" w:cs="宋体"/>
                <w:b/>
                <w:bCs/>
                <w:color w:val="auto"/>
                <w:lang w:bidi="ar"/>
              </w:rPr>
            </w:pPr>
            <w:r>
              <w:rPr>
                <w:rFonts w:ascii="宋体" w:eastAsia="宋体" w:hAnsi="宋体" w:cs="宋体" w:hint="eastAsia"/>
                <w:b/>
                <w:bCs/>
                <w:color w:val="auto"/>
                <w:lang w:bidi="ar"/>
              </w:rPr>
              <w:t>数量</w:t>
            </w:r>
          </w:p>
        </w:tc>
        <w:tc>
          <w:tcPr>
            <w:tcW w:w="2040" w:type="dxa"/>
            <w:gridSpan w:val="2"/>
            <w:tcBorders>
              <w:top w:val="single" w:sz="18"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14:paraId="37D89CCC" w14:textId="77777777" w:rsidR="00777056" w:rsidRDefault="00000000">
            <w:pPr>
              <w:widowControl/>
              <w:tabs>
                <w:tab w:val="left" w:pos="426"/>
              </w:tabs>
              <w:kinsoku/>
              <w:topLinePunct/>
              <w:spacing w:line="400" w:lineRule="atLeast"/>
              <w:rPr>
                <w:rFonts w:ascii="宋体" w:eastAsia="宋体" w:hAnsi="宋体" w:cs="宋体"/>
                <w:b/>
                <w:bCs/>
                <w:color w:val="auto"/>
                <w:lang w:bidi="ar"/>
              </w:rPr>
            </w:pPr>
            <w:r>
              <w:rPr>
                <w:rFonts w:ascii="宋体" w:eastAsia="宋体" w:hAnsi="宋体" w:cs="宋体" w:hint="eastAsia"/>
                <w:b/>
                <w:bCs/>
                <w:color w:val="auto"/>
                <w:lang w:bidi="ar"/>
              </w:rPr>
              <w:t>得分项目</w:t>
            </w:r>
          </w:p>
        </w:tc>
        <w:tc>
          <w:tcPr>
            <w:tcW w:w="1372" w:type="dxa"/>
            <w:tcBorders>
              <w:top w:val="single" w:sz="18"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14:paraId="0C040EF6" w14:textId="77777777" w:rsidR="00777056" w:rsidRDefault="00000000">
            <w:pPr>
              <w:widowControl/>
              <w:tabs>
                <w:tab w:val="left" w:pos="426"/>
              </w:tabs>
              <w:kinsoku/>
              <w:topLinePunct/>
              <w:spacing w:line="400" w:lineRule="atLeast"/>
              <w:rPr>
                <w:rFonts w:ascii="宋体" w:eastAsia="宋体" w:hAnsi="宋体" w:cs="宋体"/>
                <w:b/>
                <w:bCs/>
                <w:color w:val="auto"/>
                <w:lang w:bidi="ar"/>
              </w:rPr>
            </w:pPr>
            <w:r>
              <w:rPr>
                <w:rFonts w:ascii="宋体" w:eastAsia="宋体" w:hAnsi="宋体" w:cs="宋体" w:hint="eastAsia"/>
                <w:b/>
                <w:bCs/>
                <w:color w:val="auto"/>
                <w:lang w:bidi="ar"/>
              </w:rPr>
              <w:t>分值</w:t>
            </w:r>
          </w:p>
        </w:tc>
        <w:tc>
          <w:tcPr>
            <w:tcW w:w="1263" w:type="dxa"/>
            <w:tcBorders>
              <w:top w:val="single" w:sz="18" w:space="0" w:color="auto"/>
              <w:left w:val="dashSmallGap" w:sz="4" w:space="0" w:color="auto"/>
              <w:bottom w:val="dashSmallGap" w:sz="4" w:space="0" w:color="auto"/>
              <w:right w:val="single" w:sz="18" w:space="0" w:color="auto"/>
            </w:tcBorders>
            <w:shd w:val="clear" w:color="auto" w:fill="F2F2F2" w:themeFill="background1" w:themeFillShade="F2"/>
            <w:vAlign w:val="center"/>
          </w:tcPr>
          <w:p w14:paraId="12BEA679" w14:textId="77777777" w:rsidR="00777056" w:rsidRDefault="00000000">
            <w:pPr>
              <w:widowControl/>
              <w:tabs>
                <w:tab w:val="left" w:pos="426"/>
              </w:tabs>
              <w:kinsoku/>
              <w:topLinePunct/>
              <w:spacing w:line="400" w:lineRule="atLeast"/>
              <w:rPr>
                <w:rFonts w:ascii="宋体" w:eastAsia="宋体" w:hAnsi="宋体" w:cs="宋体"/>
                <w:b/>
                <w:bCs/>
                <w:color w:val="auto"/>
                <w:lang w:bidi="ar"/>
              </w:rPr>
            </w:pPr>
            <w:r>
              <w:rPr>
                <w:rFonts w:ascii="宋体" w:eastAsia="宋体" w:hAnsi="宋体" w:cs="宋体" w:hint="eastAsia"/>
                <w:b/>
                <w:bCs/>
                <w:color w:val="auto"/>
                <w:lang w:bidi="ar"/>
              </w:rPr>
              <w:t>数量</w:t>
            </w:r>
          </w:p>
        </w:tc>
      </w:tr>
      <w:tr w:rsidR="00777056" w14:paraId="43FF7547" w14:textId="77777777">
        <w:trPr>
          <w:trHeight w:val="319"/>
          <w:jc w:val="center"/>
        </w:trPr>
        <w:tc>
          <w:tcPr>
            <w:tcW w:w="2006" w:type="dxa"/>
            <w:gridSpan w:val="2"/>
            <w:tcBorders>
              <w:top w:val="dashSmallGap" w:sz="4" w:space="0" w:color="auto"/>
              <w:left w:val="single" w:sz="18" w:space="0" w:color="auto"/>
              <w:bottom w:val="dashSmallGap" w:sz="4" w:space="0" w:color="auto"/>
              <w:right w:val="dashSmallGap" w:sz="4" w:space="0" w:color="auto"/>
            </w:tcBorders>
            <w:shd w:val="clear" w:color="auto" w:fill="F2F2F2" w:themeFill="background1" w:themeFillShade="F2"/>
            <w:vAlign w:val="center"/>
          </w:tcPr>
          <w:p w14:paraId="5A7AF303" w14:textId="77777777" w:rsidR="00777056" w:rsidRDefault="00000000">
            <w:pPr>
              <w:widowControl/>
              <w:tabs>
                <w:tab w:val="left" w:pos="426"/>
              </w:tabs>
              <w:kinsoku/>
              <w:topLinePunct/>
              <w:spacing w:line="400" w:lineRule="atLeast"/>
              <w:rPr>
                <w:rFonts w:ascii="宋体" w:eastAsia="宋体" w:hAnsi="宋体" w:cs="宋体"/>
                <w:b/>
                <w:bCs/>
                <w:color w:val="auto"/>
                <w:lang w:bidi="ar"/>
              </w:rPr>
            </w:pPr>
            <w:r>
              <w:rPr>
                <w:rFonts w:ascii="宋体" w:eastAsia="宋体" w:hAnsi="宋体" w:cs="宋体" w:hint="eastAsia"/>
                <w:b/>
                <w:bCs/>
                <w:color w:val="auto"/>
                <w:lang w:bidi="ar"/>
              </w:rPr>
              <w:t>高框飞盘</w:t>
            </w:r>
          </w:p>
        </w:tc>
        <w:tc>
          <w:tcPr>
            <w:tcW w:w="1332"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14:paraId="39C9ACCE" w14:textId="42D755B7" w:rsidR="00777056" w:rsidRDefault="00FC3E0B">
            <w:pPr>
              <w:widowControl/>
              <w:tabs>
                <w:tab w:val="left" w:pos="426"/>
              </w:tabs>
              <w:kinsoku/>
              <w:topLinePunct/>
              <w:spacing w:line="400" w:lineRule="atLeast"/>
              <w:rPr>
                <w:rFonts w:ascii="宋体" w:eastAsia="宋体" w:hAnsi="宋体" w:cs="宋体"/>
                <w:b/>
                <w:bCs/>
                <w:color w:val="auto"/>
                <w:lang w:bidi="ar"/>
              </w:rPr>
            </w:pPr>
            <w:r>
              <w:rPr>
                <w:rFonts w:ascii="宋体" w:eastAsia="宋体" w:hAnsi="宋体" w:cs="宋体"/>
                <w:b/>
                <w:bCs/>
                <w:color w:val="auto"/>
                <w:lang w:bidi="ar"/>
              </w:rPr>
              <w:t>5</w:t>
            </w:r>
            <w:r>
              <w:rPr>
                <w:rFonts w:ascii="宋体" w:eastAsia="宋体" w:hAnsi="宋体" w:cs="宋体" w:hint="eastAsia"/>
                <w:b/>
                <w:bCs/>
                <w:color w:val="auto"/>
                <w:lang w:bidi="ar"/>
              </w:rPr>
              <w:t>分</w:t>
            </w:r>
            <w:r>
              <w:rPr>
                <w:rFonts w:eastAsia="宋体"/>
                <w:b/>
                <w:bCs/>
                <w:color w:val="auto"/>
                <w:lang w:bidi="ar"/>
              </w:rPr>
              <w:t>×</w:t>
            </w:r>
          </w:p>
        </w:tc>
        <w:tc>
          <w:tcPr>
            <w:tcW w:w="1047"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14:paraId="08F73833" w14:textId="77777777" w:rsidR="00777056" w:rsidRDefault="00777056">
            <w:pPr>
              <w:widowControl/>
              <w:tabs>
                <w:tab w:val="left" w:pos="426"/>
              </w:tabs>
              <w:kinsoku/>
              <w:topLinePunct/>
              <w:spacing w:line="400" w:lineRule="atLeast"/>
              <w:rPr>
                <w:rFonts w:ascii="宋体" w:eastAsia="宋体" w:hAnsi="宋体" w:cs="宋体"/>
                <w:b/>
                <w:bCs/>
                <w:color w:val="auto"/>
                <w:lang w:bidi="ar"/>
              </w:rPr>
            </w:pPr>
          </w:p>
        </w:tc>
        <w:tc>
          <w:tcPr>
            <w:tcW w:w="2040" w:type="dxa"/>
            <w:gridSpan w:val="2"/>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14:paraId="0F33BC72" w14:textId="77777777" w:rsidR="00777056" w:rsidRDefault="00000000">
            <w:pPr>
              <w:widowControl/>
              <w:tabs>
                <w:tab w:val="left" w:pos="426"/>
              </w:tabs>
              <w:kinsoku/>
              <w:topLinePunct/>
              <w:spacing w:line="400" w:lineRule="atLeast"/>
              <w:rPr>
                <w:rFonts w:ascii="宋体" w:eastAsia="宋体" w:hAnsi="宋体" w:cs="宋体"/>
                <w:b/>
                <w:bCs/>
                <w:color w:val="auto"/>
                <w:lang w:bidi="ar"/>
              </w:rPr>
            </w:pPr>
            <w:r>
              <w:rPr>
                <w:rFonts w:ascii="宋体" w:eastAsia="宋体" w:hAnsi="宋体" w:cs="宋体" w:hint="eastAsia"/>
                <w:b/>
                <w:bCs/>
                <w:color w:val="auto"/>
                <w:lang w:bidi="ar"/>
              </w:rPr>
              <w:t>高框飞盘</w:t>
            </w:r>
          </w:p>
        </w:tc>
        <w:tc>
          <w:tcPr>
            <w:tcW w:w="1372"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14:paraId="4ED11291" w14:textId="4DF65A3A" w:rsidR="00777056" w:rsidRDefault="00DF15ED">
            <w:pPr>
              <w:widowControl/>
              <w:tabs>
                <w:tab w:val="left" w:pos="426"/>
              </w:tabs>
              <w:kinsoku/>
              <w:topLinePunct/>
              <w:spacing w:line="400" w:lineRule="atLeast"/>
              <w:rPr>
                <w:rFonts w:ascii="宋体" w:eastAsia="宋体" w:hAnsi="宋体" w:cs="宋体"/>
                <w:b/>
                <w:bCs/>
                <w:color w:val="auto"/>
                <w:lang w:bidi="ar"/>
              </w:rPr>
            </w:pPr>
            <w:r w:rsidRPr="004831D1">
              <w:rPr>
                <w:rFonts w:ascii="宋体" w:eastAsia="宋体" w:hAnsi="宋体" w:cs="宋体"/>
                <w:b/>
                <w:bCs/>
                <w:color w:val="auto"/>
                <w:lang w:bidi="ar"/>
              </w:rPr>
              <w:t>5</w:t>
            </w:r>
            <w:r w:rsidRPr="004831D1">
              <w:rPr>
                <w:rFonts w:ascii="宋体" w:eastAsia="宋体" w:hAnsi="宋体" w:cs="宋体" w:hint="eastAsia"/>
                <w:b/>
                <w:bCs/>
                <w:color w:val="auto"/>
                <w:lang w:bidi="ar"/>
              </w:rPr>
              <w:t>分</w:t>
            </w:r>
            <w:r w:rsidRPr="004831D1">
              <w:rPr>
                <w:rFonts w:ascii="宋体" w:eastAsia="宋体" w:hAnsi="宋体" w:cs="宋体"/>
                <w:b/>
                <w:bCs/>
                <w:color w:val="auto"/>
                <w:lang w:bidi="ar"/>
              </w:rPr>
              <w:t>×</w:t>
            </w:r>
          </w:p>
        </w:tc>
        <w:tc>
          <w:tcPr>
            <w:tcW w:w="1263" w:type="dxa"/>
            <w:tcBorders>
              <w:top w:val="dashSmallGap" w:sz="4" w:space="0" w:color="auto"/>
              <w:left w:val="dashSmallGap" w:sz="4" w:space="0" w:color="auto"/>
              <w:bottom w:val="dashSmallGap" w:sz="4" w:space="0" w:color="auto"/>
              <w:right w:val="single" w:sz="18" w:space="0" w:color="auto"/>
            </w:tcBorders>
            <w:shd w:val="clear" w:color="auto" w:fill="F2F2F2" w:themeFill="background1" w:themeFillShade="F2"/>
            <w:vAlign w:val="center"/>
          </w:tcPr>
          <w:p w14:paraId="45C22482" w14:textId="77777777" w:rsidR="00777056" w:rsidRDefault="00777056">
            <w:pPr>
              <w:widowControl/>
              <w:tabs>
                <w:tab w:val="left" w:pos="426"/>
              </w:tabs>
              <w:kinsoku/>
              <w:topLinePunct/>
              <w:spacing w:line="400" w:lineRule="atLeast"/>
              <w:rPr>
                <w:rFonts w:ascii="宋体" w:eastAsia="宋体" w:hAnsi="宋体" w:cs="宋体"/>
                <w:b/>
                <w:bCs/>
                <w:color w:val="auto"/>
                <w:lang w:bidi="ar"/>
              </w:rPr>
            </w:pPr>
          </w:p>
        </w:tc>
      </w:tr>
      <w:tr w:rsidR="00777056" w14:paraId="4BCB2544" w14:textId="77777777">
        <w:trPr>
          <w:trHeight w:val="319"/>
          <w:jc w:val="center"/>
        </w:trPr>
        <w:tc>
          <w:tcPr>
            <w:tcW w:w="2006" w:type="dxa"/>
            <w:gridSpan w:val="2"/>
            <w:tcBorders>
              <w:top w:val="dashSmallGap" w:sz="4" w:space="0" w:color="auto"/>
              <w:left w:val="single" w:sz="18" w:space="0" w:color="auto"/>
              <w:bottom w:val="dashSmallGap" w:sz="4" w:space="0" w:color="auto"/>
              <w:right w:val="dashSmallGap" w:sz="4" w:space="0" w:color="auto"/>
            </w:tcBorders>
            <w:shd w:val="clear" w:color="auto" w:fill="F2F2F2" w:themeFill="background1" w:themeFillShade="F2"/>
            <w:vAlign w:val="center"/>
          </w:tcPr>
          <w:p w14:paraId="3A430DC5" w14:textId="77777777" w:rsidR="00777056" w:rsidRDefault="00000000">
            <w:pPr>
              <w:widowControl/>
              <w:tabs>
                <w:tab w:val="left" w:pos="426"/>
              </w:tabs>
              <w:kinsoku/>
              <w:topLinePunct/>
              <w:spacing w:line="400" w:lineRule="atLeast"/>
              <w:rPr>
                <w:rFonts w:ascii="宋体" w:eastAsia="宋体" w:hAnsi="宋体" w:cs="宋体"/>
                <w:b/>
                <w:bCs/>
                <w:color w:val="auto"/>
                <w:lang w:bidi="ar"/>
              </w:rPr>
            </w:pPr>
            <w:r>
              <w:rPr>
                <w:rFonts w:ascii="宋体" w:eastAsia="宋体" w:hAnsi="宋体" w:cs="宋体" w:hint="eastAsia"/>
                <w:b/>
                <w:bCs/>
                <w:color w:val="auto"/>
                <w:lang w:bidi="ar"/>
              </w:rPr>
              <w:t>领地飞盘</w:t>
            </w:r>
          </w:p>
        </w:tc>
        <w:tc>
          <w:tcPr>
            <w:tcW w:w="1332"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14:paraId="39740466" w14:textId="77777777" w:rsidR="00777056" w:rsidRDefault="00000000">
            <w:pPr>
              <w:widowControl/>
              <w:tabs>
                <w:tab w:val="left" w:pos="426"/>
              </w:tabs>
              <w:kinsoku/>
              <w:topLinePunct/>
              <w:spacing w:line="400" w:lineRule="atLeast"/>
              <w:rPr>
                <w:rFonts w:ascii="宋体" w:eastAsia="宋体" w:hAnsi="宋体" w:cs="宋体"/>
                <w:b/>
                <w:bCs/>
                <w:color w:val="auto"/>
                <w:lang w:bidi="ar"/>
              </w:rPr>
            </w:pPr>
            <w:r>
              <w:rPr>
                <w:rFonts w:ascii="宋体" w:eastAsia="宋体" w:hAnsi="宋体" w:cs="宋体" w:hint="eastAsia"/>
                <w:b/>
                <w:bCs/>
                <w:color w:val="auto"/>
                <w:lang w:bidi="ar"/>
              </w:rPr>
              <w:t>1分</w:t>
            </w:r>
            <w:r>
              <w:rPr>
                <w:rFonts w:eastAsia="宋体"/>
                <w:b/>
                <w:bCs/>
                <w:color w:val="auto"/>
                <w:lang w:bidi="ar"/>
              </w:rPr>
              <w:t>×</w:t>
            </w:r>
          </w:p>
        </w:tc>
        <w:tc>
          <w:tcPr>
            <w:tcW w:w="1047"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14:paraId="32D9A1FC" w14:textId="77777777" w:rsidR="00777056" w:rsidRDefault="00777056">
            <w:pPr>
              <w:widowControl/>
              <w:tabs>
                <w:tab w:val="left" w:pos="426"/>
              </w:tabs>
              <w:kinsoku/>
              <w:topLinePunct/>
              <w:spacing w:line="400" w:lineRule="atLeast"/>
              <w:rPr>
                <w:rFonts w:ascii="宋体" w:eastAsia="宋体" w:hAnsi="宋体" w:cs="宋体"/>
                <w:b/>
                <w:bCs/>
                <w:color w:val="auto"/>
                <w:lang w:bidi="ar"/>
              </w:rPr>
            </w:pPr>
          </w:p>
        </w:tc>
        <w:tc>
          <w:tcPr>
            <w:tcW w:w="2040" w:type="dxa"/>
            <w:gridSpan w:val="2"/>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14:paraId="62280DB9" w14:textId="77777777" w:rsidR="00777056" w:rsidRDefault="00000000">
            <w:pPr>
              <w:widowControl/>
              <w:tabs>
                <w:tab w:val="left" w:pos="426"/>
              </w:tabs>
              <w:kinsoku/>
              <w:topLinePunct/>
              <w:spacing w:line="400" w:lineRule="atLeast"/>
              <w:rPr>
                <w:rFonts w:ascii="宋体" w:eastAsia="宋体" w:hAnsi="宋体" w:cs="宋体"/>
                <w:b/>
                <w:bCs/>
                <w:color w:val="auto"/>
                <w:lang w:bidi="ar"/>
              </w:rPr>
            </w:pPr>
            <w:r>
              <w:rPr>
                <w:rFonts w:ascii="宋体" w:eastAsia="宋体" w:hAnsi="宋体" w:cs="宋体" w:hint="eastAsia"/>
                <w:b/>
                <w:bCs/>
                <w:color w:val="auto"/>
                <w:lang w:bidi="ar"/>
              </w:rPr>
              <w:t>领地飞盘</w:t>
            </w:r>
          </w:p>
        </w:tc>
        <w:tc>
          <w:tcPr>
            <w:tcW w:w="1372"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14:paraId="35A34F7E" w14:textId="77777777" w:rsidR="00777056" w:rsidRDefault="00000000">
            <w:pPr>
              <w:widowControl/>
              <w:tabs>
                <w:tab w:val="left" w:pos="426"/>
              </w:tabs>
              <w:kinsoku/>
              <w:topLinePunct/>
              <w:spacing w:line="400" w:lineRule="atLeast"/>
              <w:rPr>
                <w:rFonts w:ascii="宋体" w:eastAsia="宋体" w:hAnsi="宋体" w:cs="宋体"/>
                <w:b/>
                <w:bCs/>
                <w:color w:val="auto"/>
                <w:lang w:bidi="ar"/>
              </w:rPr>
            </w:pPr>
            <w:r>
              <w:rPr>
                <w:rFonts w:ascii="宋体" w:eastAsia="宋体" w:hAnsi="宋体" w:cs="宋体" w:hint="eastAsia"/>
                <w:b/>
                <w:bCs/>
                <w:color w:val="auto"/>
                <w:lang w:bidi="ar"/>
              </w:rPr>
              <w:t>1分</w:t>
            </w:r>
            <w:r>
              <w:rPr>
                <w:rFonts w:ascii="宋体" w:eastAsia="宋体" w:hAnsi="宋体" w:cs="宋体"/>
                <w:b/>
                <w:bCs/>
                <w:color w:val="auto"/>
                <w:lang w:bidi="ar"/>
              </w:rPr>
              <w:t>×</w:t>
            </w:r>
          </w:p>
        </w:tc>
        <w:tc>
          <w:tcPr>
            <w:tcW w:w="1263" w:type="dxa"/>
            <w:tcBorders>
              <w:top w:val="dashSmallGap" w:sz="4" w:space="0" w:color="auto"/>
              <w:left w:val="dashSmallGap" w:sz="4" w:space="0" w:color="auto"/>
              <w:bottom w:val="dashSmallGap" w:sz="4" w:space="0" w:color="auto"/>
              <w:right w:val="single" w:sz="18" w:space="0" w:color="auto"/>
            </w:tcBorders>
            <w:shd w:val="clear" w:color="auto" w:fill="F2F2F2" w:themeFill="background1" w:themeFillShade="F2"/>
            <w:vAlign w:val="center"/>
          </w:tcPr>
          <w:p w14:paraId="552D7415" w14:textId="77777777" w:rsidR="00777056" w:rsidRDefault="00777056">
            <w:pPr>
              <w:widowControl/>
              <w:tabs>
                <w:tab w:val="left" w:pos="426"/>
              </w:tabs>
              <w:kinsoku/>
              <w:topLinePunct/>
              <w:spacing w:line="400" w:lineRule="atLeast"/>
              <w:rPr>
                <w:rFonts w:ascii="宋体" w:eastAsia="宋体" w:hAnsi="宋体" w:cs="宋体"/>
                <w:b/>
                <w:bCs/>
                <w:color w:val="auto"/>
                <w:lang w:bidi="ar"/>
              </w:rPr>
            </w:pPr>
          </w:p>
        </w:tc>
      </w:tr>
      <w:tr w:rsidR="00777056" w14:paraId="3F045468" w14:textId="77777777">
        <w:trPr>
          <w:trHeight w:val="319"/>
          <w:jc w:val="center"/>
        </w:trPr>
        <w:tc>
          <w:tcPr>
            <w:tcW w:w="2006" w:type="dxa"/>
            <w:gridSpan w:val="2"/>
            <w:tcBorders>
              <w:top w:val="dashSmallGap" w:sz="4" w:space="0" w:color="auto"/>
              <w:left w:val="single" w:sz="18" w:space="0" w:color="auto"/>
              <w:bottom w:val="dashSmallGap" w:sz="4" w:space="0" w:color="auto"/>
              <w:right w:val="dashSmallGap" w:sz="4" w:space="0" w:color="auto"/>
            </w:tcBorders>
            <w:shd w:val="clear" w:color="auto" w:fill="F2F2F2" w:themeFill="background1" w:themeFillShade="F2"/>
            <w:vAlign w:val="center"/>
          </w:tcPr>
          <w:p w14:paraId="4B618129" w14:textId="77777777" w:rsidR="00777056" w:rsidRDefault="00000000">
            <w:pPr>
              <w:widowControl/>
              <w:tabs>
                <w:tab w:val="left" w:pos="426"/>
              </w:tabs>
              <w:kinsoku/>
              <w:topLinePunct/>
              <w:spacing w:line="400" w:lineRule="atLeast"/>
              <w:rPr>
                <w:rFonts w:ascii="宋体" w:eastAsia="宋体" w:hAnsi="宋体" w:cs="宋体"/>
                <w:b/>
                <w:bCs/>
                <w:color w:val="auto"/>
                <w:lang w:bidi="ar"/>
              </w:rPr>
            </w:pPr>
            <w:r>
              <w:rPr>
                <w:rFonts w:ascii="宋体" w:eastAsia="宋体" w:hAnsi="宋体" w:cs="宋体" w:hint="eastAsia"/>
                <w:b/>
                <w:bCs/>
                <w:color w:val="auto"/>
                <w:lang w:bidi="ar"/>
              </w:rPr>
              <w:t>占据双色筒</w:t>
            </w:r>
          </w:p>
        </w:tc>
        <w:tc>
          <w:tcPr>
            <w:tcW w:w="1332"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14:paraId="76A4EB77" w14:textId="77777777" w:rsidR="00777056" w:rsidRDefault="00000000">
            <w:pPr>
              <w:widowControl/>
              <w:tabs>
                <w:tab w:val="left" w:pos="426"/>
              </w:tabs>
              <w:kinsoku/>
              <w:topLinePunct/>
              <w:spacing w:line="400" w:lineRule="atLeast"/>
              <w:rPr>
                <w:rFonts w:ascii="宋体" w:eastAsia="宋体" w:hAnsi="宋体" w:cs="宋体"/>
                <w:b/>
                <w:bCs/>
                <w:color w:val="auto"/>
                <w:lang w:bidi="ar"/>
              </w:rPr>
            </w:pPr>
            <w:r>
              <w:rPr>
                <w:rFonts w:ascii="宋体" w:eastAsia="宋体" w:hAnsi="宋体" w:cs="宋体" w:hint="eastAsia"/>
                <w:b/>
                <w:bCs/>
                <w:color w:val="auto"/>
                <w:lang w:bidi="ar"/>
              </w:rPr>
              <w:t>10分</w:t>
            </w:r>
            <w:r>
              <w:rPr>
                <w:rFonts w:eastAsia="宋体"/>
                <w:b/>
                <w:bCs/>
                <w:color w:val="auto"/>
                <w:lang w:bidi="ar"/>
              </w:rPr>
              <w:t>×</w:t>
            </w:r>
          </w:p>
        </w:tc>
        <w:tc>
          <w:tcPr>
            <w:tcW w:w="1047"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14:paraId="2FEA31D0" w14:textId="77777777" w:rsidR="00777056" w:rsidRDefault="00777056">
            <w:pPr>
              <w:widowControl/>
              <w:tabs>
                <w:tab w:val="left" w:pos="426"/>
              </w:tabs>
              <w:kinsoku/>
              <w:topLinePunct/>
              <w:spacing w:line="400" w:lineRule="atLeast"/>
              <w:rPr>
                <w:rFonts w:ascii="宋体" w:eastAsia="宋体" w:hAnsi="宋体" w:cs="宋体"/>
                <w:b/>
                <w:bCs/>
                <w:color w:val="auto"/>
                <w:lang w:bidi="ar"/>
              </w:rPr>
            </w:pPr>
          </w:p>
        </w:tc>
        <w:tc>
          <w:tcPr>
            <w:tcW w:w="2040" w:type="dxa"/>
            <w:gridSpan w:val="2"/>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14:paraId="4685BC86" w14:textId="77777777" w:rsidR="00777056" w:rsidRDefault="00000000">
            <w:pPr>
              <w:widowControl/>
              <w:tabs>
                <w:tab w:val="left" w:pos="426"/>
              </w:tabs>
              <w:kinsoku/>
              <w:topLinePunct/>
              <w:spacing w:line="400" w:lineRule="atLeast"/>
              <w:rPr>
                <w:rFonts w:ascii="宋体" w:eastAsia="宋体" w:hAnsi="宋体" w:cs="宋体"/>
                <w:b/>
                <w:bCs/>
                <w:color w:val="auto"/>
                <w:lang w:bidi="ar"/>
              </w:rPr>
            </w:pPr>
            <w:r>
              <w:rPr>
                <w:rFonts w:ascii="宋体" w:eastAsia="宋体" w:hAnsi="宋体" w:cs="宋体" w:hint="eastAsia"/>
                <w:b/>
                <w:bCs/>
                <w:color w:val="auto"/>
                <w:lang w:bidi="ar"/>
              </w:rPr>
              <w:t>占据双色筒</w:t>
            </w:r>
          </w:p>
        </w:tc>
        <w:tc>
          <w:tcPr>
            <w:tcW w:w="1372"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14:paraId="139E30DB" w14:textId="77777777" w:rsidR="00777056" w:rsidRDefault="00000000">
            <w:pPr>
              <w:widowControl/>
              <w:tabs>
                <w:tab w:val="left" w:pos="426"/>
              </w:tabs>
              <w:kinsoku/>
              <w:topLinePunct/>
              <w:spacing w:line="400" w:lineRule="atLeast"/>
              <w:rPr>
                <w:rFonts w:ascii="宋体" w:eastAsia="宋体" w:hAnsi="宋体" w:cs="宋体"/>
                <w:b/>
                <w:bCs/>
                <w:color w:val="auto"/>
                <w:lang w:bidi="ar"/>
              </w:rPr>
            </w:pPr>
            <w:r>
              <w:rPr>
                <w:rFonts w:ascii="宋体" w:eastAsia="宋体" w:hAnsi="宋体" w:cs="宋体" w:hint="eastAsia"/>
                <w:b/>
                <w:bCs/>
                <w:color w:val="auto"/>
                <w:lang w:bidi="ar"/>
              </w:rPr>
              <w:t>10分</w:t>
            </w:r>
            <w:r>
              <w:rPr>
                <w:rFonts w:ascii="宋体" w:eastAsia="宋体" w:hAnsi="宋体" w:cs="宋体"/>
                <w:b/>
                <w:bCs/>
                <w:color w:val="auto"/>
                <w:lang w:bidi="ar"/>
              </w:rPr>
              <w:t>×</w:t>
            </w:r>
          </w:p>
        </w:tc>
        <w:tc>
          <w:tcPr>
            <w:tcW w:w="1263" w:type="dxa"/>
            <w:tcBorders>
              <w:top w:val="dashSmallGap" w:sz="4" w:space="0" w:color="auto"/>
              <w:left w:val="dashSmallGap" w:sz="4" w:space="0" w:color="auto"/>
              <w:bottom w:val="dashSmallGap" w:sz="4" w:space="0" w:color="auto"/>
              <w:right w:val="single" w:sz="18" w:space="0" w:color="auto"/>
            </w:tcBorders>
            <w:shd w:val="clear" w:color="auto" w:fill="F2F2F2" w:themeFill="background1" w:themeFillShade="F2"/>
            <w:vAlign w:val="center"/>
          </w:tcPr>
          <w:p w14:paraId="36C502AC" w14:textId="77777777" w:rsidR="00777056" w:rsidRDefault="00777056">
            <w:pPr>
              <w:widowControl/>
              <w:tabs>
                <w:tab w:val="left" w:pos="426"/>
              </w:tabs>
              <w:kinsoku/>
              <w:topLinePunct/>
              <w:spacing w:line="400" w:lineRule="atLeast"/>
              <w:rPr>
                <w:rFonts w:ascii="宋体" w:eastAsia="宋体" w:hAnsi="宋体" w:cs="宋体"/>
                <w:b/>
                <w:bCs/>
                <w:color w:val="auto"/>
                <w:lang w:bidi="ar"/>
              </w:rPr>
            </w:pPr>
          </w:p>
        </w:tc>
      </w:tr>
      <w:tr w:rsidR="00777056" w14:paraId="6645D2B9" w14:textId="77777777">
        <w:trPr>
          <w:trHeight w:val="319"/>
          <w:jc w:val="center"/>
        </w:trPr>
        <w:tc>
          <w:tcPr>
            <w:tcW w:w="2006" w:type="dxa"/>
            <w:gridSpan w:val="2"/>
            <w:tcBorders>
              <w:top w:val="dashSmallGap" w:sz="4" w:space="0" w:color="auto"/>
              <w:left w:val="single" w:sz="18" w:space="0" w:color="auto"/>
              <w:bottom w:val="dashSmallGap" w:sz="4" w:space="0" w:color="auto"/>
              <w:right w:val="dashSmallGap" w:sz="4" w:space="0" w:color="auto"/>
            </w:tcBorders>
            <w:shd w:val="clear" w:color="auto" w:fill="F2F2F2" w:themeFill="background1" w:themeFillShade="F2"/>
            <w:vAlign w:val="center"/>
          </w:tcPr>
          <w:p w14:paraId="2426DE0B" w14:textId="77777777" w:rsidR="00777056" w:rsidRDefault="00000000">
            <w:pPr>
              <w:widowControl/>
              <w:tabs>
                <w:tab w:val="left" w:pos="426"/>
              </w:tabs>
              <w:kinsoku/>
              <w:topLinePunct/>
              <w:spacing w:line="400" w:lineRule="atLeast"/>
              <w:rPr>
                <w:rFonts w:ascii="宋体" w:eastAsia="宋体" w:hAnsi="宋体" w:cs="宋体"/>
                <w:b/>
                <w:bCs/>
                <w:color w:val="auto"/>
                <w:lang w:bidi="ar"/>
              </w:rPr>
            </w:pPr>
            <w:r>
              <w:rPr>
                <w:rFonts w:ascii="宋体" w:eastAsia="宋体" w:hAnsi="宋体" w:cs="宋体" w:hint="eastAsia"/>
                <w:b/>
                <w:bCs/>
                <w:color w:val="auto"/>
                <w:lang w:bidi="ar"/>
              </w:rPr>
              <w:t>覆盖地垫</w:t>
            </w:r>
          </w:p>
        </w:tc>
        <w:tc>
          <w:tcPr>
            <w:tcW w:w="1332"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14:paraId="022111AF" w14:textId="77777777" w:rsidR="00777056" w:rsidRDefault="00000000">
            <w:pPr>
              <w:widowControl/>
              <w:tabs>
                <w:tab w:val="left" w:pos="426"/>
              </w:tabs>
              <w:kinsoku/>
              <w:topLinePunct/>
              <w:spacing w:line="400" w:lineRule="atLeast"/>
              <w:rPr>
                <w:rFonts w:ascii="宋体" w:eastAsia="宋体" w:hAnsi="宋体" w:cs="宋体"/>
                <w:b/>
                <w:bCs/>
                <w:color w:val="auto"/>
                <w:lang w:bidi="ar"/>
              </w:rPr>
            </w:pPr>
            <w:r>
              <w:rPr>
                <w:rFonts w:ascii="宋体" w:eastAsia="宋体" w:hAnsi="宋体" w:cs="宋体" w:hint="eastAsia"/>
                <w:b/>
                <w:bCs/>
                <w:color w:val="auto"/>
                <w:lang w:bidi="ar"/>
              </w:rPr>
              <w:t>3分</w:t>
            </w:r>
            <w:r>
              <w:rPr>
                <w:rFonts w:eastAsia="宋体"/>
                <w:b/>
                <w:bCs/>
                <w:color w:val="auto"/>
                <w:lang w:bidi="ar"/>
              </w:rPr>
              <w:t>×</w:t>
            </w:r>
          </w:p>
        </w:tc>
        <w:tc>
          <w:tcPr>
            <w:tcW w:w="1047"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14:paraId="49B01734" w14:textId="77777777" w:rsidR="00777056" w:rsidRDefault="00777056">
            <w:pPr>
              <w:widowControl/>
              <w:tabs>
                <w:tab w:val="left" w:pos="426"/>
              </w:tabs>
              <w:kinsoku/>
              <w:topLinePunct/>
              <w:spacing w:line="400" w:lineRule="atLeast"/>
              <w:rPr>
                <w:rFonts w:ascii="宋体" w:eastAsia="宋体" w:hAnsi="宋体" w:cs="宋体"/>
                <w:b/>
                <w:bCs/>
                <w:color w:val="auto"/>
                <w:lang w:bidi="ar"/>
              </w:rPr>
            </w:pPr>
          </w:p>
        </w:tc>
        <w:tc>
          <w:tcPr>
            <w:tcW w:w="2040" w:type="dxa"/>
            <w:gridSpan w:val="2"/>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14:paraId="0376FB51" w14:textId="77777777" w:rsidR="00777056" w:rsidRDefault="00000000">
            <w:pPr>
              <w:widowControl/>
              <w:tabs>
                <w:tab w:val="left" w:pos="426"/>
              </w:tabs>
              <w:kinsoku/>
              <w:topLinePunct/>
              <w:spacing w:line="400" w:lineRule="atLeast"/>
              <w:rPr>
                <w:rFonts w:ascii="宋体" w:eastAsia="宋体" w:hAnsi="宋体" w:cs="宋体"/>
                <w:b/>
                <w:bCs/>
                <w:color w:val="auto"/>
                <w:lang w:bidi="ar"/>
              </w:rPr>
            </w:pPr>
            <w:r>
              <w:rPr>
                <w:rFonts w:ascii="宋体" w:eastAsia="宋体" w:hAnsi="宋体" w:cs="宋体" w:hint="eastAsia"/>
                <w:b/>
                <w:bCs/>
                <w:color w:val="auto"/>
                <w:lang w:bidi="ar"/>
              </w:rPr>
              <w:t>覆盖地垫</w:t>
            </w:r>
          </w:p>
        </w:tc>
        <w:tc>
          <w:tcPr>
            <w:tcW w:w="1372"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14:paraId="0693F93E" w14:textId="77777777" w:rsidR="00777056" w:rsidRDefault="00000000">
            <w:pPr>
              <w:widowControl/>
              <w:tabs>
                <w:tab w:val="left" w:pos="426"/>
              </w:tabs>
              <w:kinsoku/>
              <w:topLinePunct/>
              <w:spacing w:line="400" w:lineRule="atLeast"/>
              <w:rPr>
                <w:rFonts w:ascii="宋体" w:eastAsia="宋体" w:hAnsi="宋体" w:cs="宋体"/>
                <w:b/>
                <w:bCs/>
                <w:color w:val="auto"/>
                <w:lang w:bidi="ar"/>
              </w:rPr>
            </w:pPr>
            <w:r>
              <w:rPr>
                <w:rFonts w:ascii="宋体" w:eastAsia="宋体" w:hAnsi="宋体" w:cs="宋体" w:hint="eastAsia"/>
                <w:b/>
                <w:bCs/>
                <w:color w:val="auto"/>
                <w:lang w:bidi="ar"/>
              </w:rPr>
              <w:t>3分</w:t>
            </w:r>
            <w:r>
              <w:rPr>
                <w:rFonts w:ascii="宋体" w:eastAsia="宋体" w:hAnsi="宋体" w:cs="宋体"/>
                <w:b/>
                <w:bCs/>
                <w:color w:val="auto"/>
                <w:lang w:bidi="ar"/>
              </w:rPr>
              <w:t>×</w:t>
            </w:r>
          </w:p>
        </w:tc>
        <w:tc>
          <w:tcPr>
            <w:tcW w:w="1263" w:type="dxa"/>
            <w:tcBorders>
              <w:top w:val="dashSmallGap" w:sz="4" w:space="0" w:color="auto"/>
              <w:left w:val="dashSmallGap" w:sz="4" w:space="0" w:color="auto"/>
              <w:bottom w:val="dashSmallGap" w:sz="4" w:space="0" w:color="auto"/>
              <w:right w:val="single" w:sz="18" w:space="0" w:color="auto"/>
            </w:tcBorders>
            <w:shd w:val="clear" w:color="auto" w:fill="F2F2F2" w:themeFill="background1" w:themeFillShade="F2"/>
            <w:vAlign w:val="center"/>
          </w:tcPr>
          <w:p w14:paraId="75CD7671" w14:textId="77777777" w:rsidR="00777056" w:rsidRDefault="00777056">
            <w:pPr>
              <w:widowControl/>
              <w:tabs>
                <w:tab w:val="left" w:pos="426"/>
              </w:tabs>
              <w:kinsoku/>
              <w:topLinePunct/>
              <w:spacing w:line="400" w:lineRule="atLeast"/>
              <w:rPr>
                <w:rFonts w:ascii="宋体" w:eastAsia="宋体" w:hAnsi="宋体" w:cs="宋体"/>
                <w:b/>
                <w:bCs/>
                <w:color w:val="auto"/>
                <w:lang w:bidi="ar"/>
              </w:rPr>
            </w:pPr>
          </w:p>
        </w:tc>
      </w:tr>
      <w:tr w:rsidR="00777056" w14:paraId="38FC4212" w14:textId="77777777">
        <w:trPr>
          <w:trHeight w:val="319"/>
          <w:jc w:val="center"/>
        </w:trPr>
        <w:tc>
          <w:tcPr>
            <w:tcW w:w="2006" w:type="dxa"/>
            <w:gridSpan w:val="2"/>
            <w:tcBorders>
              <w:top w:val="dashSmallGap" w:sz="4" w:space="0" w:color="auto"/>
              <w:left w:val="single" w:sz="18" w:space="0" w:color="auto"/>
              <w:bottom w:val="dashSmallGap" w:sz="4" w:space="0" w:color="auto"/>
              <w:right w:val="dashSmallGap" w:sz="4" w:space="0" w:color="auto"/>
            </w:tcBorders>
            <w:shd w:val="clear" w:color="auto" w:fill="F2F2F2" w:themeFill="background1" w:themeFillShade="F2"/>
            <w:vAlign w:val="center"/>
          </w:tcPr>
          <w:p w14:paraId="1FB1DED9" w14:textId="77777777" w:rsidR="00777056" w:rsidRDefault="00777056">
            <w:pPr>
              <w:widowControl/>
              <w:tabs>
                <w:tab w:val="left" w:pos="426"/>
              </w:tabs>
              <w:kinsoku/>
              <w:topLinePunct/>
              <w:spacing w:line="400" w:lineRule="atLeast"/>
              <w:rPr>
                <w:rFonts w:ascii="宋体" w:eastAsia="宋体" w:hAnsi="宋体" w:cs="宋体"/>
                <w:b/>
                <w:bCs/>
                <w:color w:val="auto"/>
                <w:lang w:bidi="ar"/>
              </w:rPr>
            </w:pPr>
          </w:p>
        </w:tc>
        <w:tc>
          <w:tcPr>
            <w:tcW w:w="1332"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14:paraId="05BEE3EE" w14:textId="77777777" w:rsidR="00777056" w:rsidRDefault="00000000">
            <w:pPr>
              <w:widowControl/>
              <w:tabs>
                <w:tab w:val="left" w:pos="426"/>
              </w:tabs>
              <w:kinsoku/>
              <w:topLinePunct/>
              <w:spacing w:line="400" w:lineRule="atLeast"/>
              <w:rPr>
                <w:rFonts w:ascii="宋体" w:eastAsia="宋体" w:hAnsi="宋体" w:cs="宋体"/>
                <w:b/>
                <w:bCs/>
                <w:color w:val="auto"/>
                <w:lang w:bidi="ar"/>
              </w:rPr>
            </w:pPr>
            <w:r>
              <w:rPr>
                <w:rFonts w:ascii="宋体" w:eastAsia="宋体" w:hAnsi="宋体" w:cs="宋体" w:hint="eastAsia"/>
                <w:b/>
                <w:bCs/>
                <w:color w:val="auto"/>
                <w:lang w:bidi="ar"/>
              </w:rPr>
              <w:t>手动总分</w:t>
            </w:r>
          </w:p>
        </w:tc>
        <w:tc>
          <w:tcPr>
            <w:tcW w:w="1047"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14:paraId="073AE4AD" w14:textId="77777777" w:rsidR="00777056" w:rsidRDefault="00777056">
            <w:pPr>
              <w:widowControl/>
              <w:tabs>
                <w:tab w:val="left" w:pos="426"/>
              </w:tabs>
              <w:kinsoku/>
              <w:topLinePunct/>
              <w:spacing w:line="400" w:lineRule="atLeast"/>
              <w:rPr>
                <w:rFonts w:ascii="宋体" w:eastAsia="宋体" w:hAnsi="宋体" w:cs="宋体"/>
                <w:b/>
                <w:bCs/>
                <w:color w:val="auto"/>
                <w:lang w:bidi="ar"/>
              </w:rPr>
            </w:pPr>
          </w:p>
        </w:tc>
        <w:tc>
          <w:tcPr>
            <w:tcW w:w="2040" w:type="dxa"/>
            <w:gridSpan w:val="2"/>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14:paraId="796371B3" w14:textId="77777777" w:rsidR="00777056" w:rsidRDefault="00777056">
            <w:pPr>
              <w:widowControl/>
              <w:tabs>
                <w:tab w:val="left" w:pos="426"/>
              </w:tabs>
              <w:kinsoku/>
              <w:topLinePunct/>
              <w:spacing w:line="400" w:lineRule="atLeast"/>
              <w:rPr>
                <w:rFonts w:ascii="宋体" w:eastAsia="宋体" w:hAnsi="宋体" w:cs="宋体"/>
                <w:b/>
                <w:bCs/>
                <w:color w:val="auto"/>
                <w:lang w:bidi="ar"/>
              </w:rPr>
            </w:pPr>
          </w:p>
        </w:tc>
        <w:tc>
          <w:tcPr>
            <w:tcW w:w="1372"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14:paraId="770DCA59" w14:textId="77777777" w:rsidR="00777056" w:rsidRDefault="00000000">
            <w:pPr>
              <w:widowControl/>
              <w:tabs>
                <w:tab w:val="left" w:pos="426"/>
              </w:tabs>
              <w:kinsoku/>
              <w:topLinePunct/>
              <w:spacing w:line="400" w:lineRule="atLeast"/>
              <w:rPr>
                <w:rFonts w:ascii="宋体" w:eastAsia="宋体" w:hAnsi="宋体" w:cs="宋体"/>
                <w:b/>
                <w:bCs/>
                <w:color w:val="auto"/>
                <w:lang w:bidi="ar"/>
              </w:rPr>
            </w:pPr>
            <w:r>
              <w:rPr>
                <w:rFonts w:ascii="宋体" w:eastAsia="宋体" w:hAnsi="宋体" w:cs="宋体" w:hint="eastAsia"/>
                <w:b/>
                <w:bCs/>
                <w:color w:val="auto"/>
                <w:lang w:bidi="ar"/>
              </w:rPr>
              <w:t>手动总分</w:t>
            </w:r>
          </w:p>
        </w:tc>
        <w:tc>
          <w:tcPr>
            <w:tcW w:w="1263" w:type="dxa"/>
            <w:tcBorders>
              <w:top w:val="dashSmallGap" w:sz="4" w:space="0" w:color="auto"/>
              <w:left w:val="dashSmallGap" w:sz="4" w:space="0" w:color="auto"/>
              <w:bottom w:val="dashSmallGap" w:sz="4" w:space="0" w:color="auto"/>
              <w:right w:val="single" w:sz="18" w:space="0" w:color="auto"/>
            </w:tcBorders>
            <w:shd w:val="clear" w:color="auto" w:fill="F2F2F2" w:themeFill="background1" w:themeFillShade="F2"/>
            <w:vAlign w:val="center"/>
          </w:tcPr>
          <w:p w14:paraId="6718AEF1" w14:textId="77777777" w:rsidR="00777056" w:rsidRDefault="00777056">
            <w:pPr>
              <w:widowControl/>
              <w:tabs>
                <w:tab w:val="left" w:pos="426"/>
              </w:tabs>
              <w:kinsoku/>
              <w:topLinePunct/>
              <w:spacing w:line="400" w:lineRule="atLeast"/>
              <w:rPr>
                <w:rFonts w:ascii="宋体" w:eastAsia="宋体" w:hAnsi="宋体" w:cs="宋体"/>
                <w:b/>
                <w:bCs/>
                <w:color w:val="auto"/>
                <w:lang w:bidi="ar"/>
              </w:rPr>
            </w:pPr>
          </w:p>
        </w:tc>
      </w:tr>
      <w:tr w:rsidR="00777056" w14:paraId="7B883FC5" w14:textId="77777777">
        <w:trPr>
          <w:trHeight w:val="319"/>
          <w:jc w:val="center"/>
        </w:trPr>
        <w:tc>
          <w:tcPr>
            <w:tcW w:w="2006" w:type="dxa"/>
            <w:gridSpan w:val="2"/>
            <w:tcBorders>
              <w:top w:val="dashSmallGap" w:sz="4" w:space="0" w:color="auto"/>
              <w:left w:val="single" w:sz="18" w:space="0" w:color="auto"/>
              <w:bottom w:val="dashSmallGap" w:sz="4" w:space="0" w:color="auto"/>
              <w:right w:val="dashSmallGap" w:sz="4" w:space="0" w:color="auto"/>
            </w:tcBorders>
            <w:shd w:val="clear" w:color="auto" w:fill="F2F2F2" w:themeFill="background1" w:themeFillShade="F2"/>
            <w:vAlign w:val="center"/>
          </w:tcPr>
          <w:p w14:paraId="407F834E" w14:textId="77777777" w:rsidR="00777056" w:rsidRDefault="00777056">
            <w:pPr>
              <w:widowControl/>
              <w:tabs>
                <w:tab w:val="left" w:pos="426"/>
              </w:tabs>
              <w:kinsoku/>
              <w:topLinePunct/>
              <w:spacing w:line="400" w:lineRule="atLeast"/>
              <w:rPr>
                <w:rFonts w:ascii="宋体" w:eastAsia="宋体" w:hAnsi="宋体" w:cs="宋体"/>
                <w:b/>
                <w:bCs/>
                <w:color w:val="auto"/>
                <w:lang w:bidi="ar"/>
              </w:rPr>
            </w:pPr>
          </w:p>
        </w:tc>
        <w:tc>
          <w:tcPr>
            <w:tcW w:w="1332"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14:paraId="76DD2E36" w14:textId="77777777" w:rsidR="00777056" w:rsidRDefault="00000000">
            <w:pPr>
              <w:widowControl/>
              <w:tabs>
                <w:tab w:val="left" w:pos="426"/>
              </w:tabs>
              <w:kinsoku/>
              <w:topLinePunct/>
              <w:spacing w:line="400" w:lineRule="atLeast"/>
              <w:rPr>
                <w:rFonts w:ascii="宋体" w:eastAsia="宋体" w:hAnsi="宋体" w:cs="宋体"/>
                <w:b/>
                <w:bCs/>
                <w:color w:val="auto"/>
                <w:lang w:bidi="ar"/>
              </w:rPr>
            </w:pPr>
            <w:r>
              <w:rPr>
                <w:rFonts w:ascii="宋体" w:eastAsia="宋体" w:hAnsi="宋体" w:cs="宋体" w:hint="eastAsia"/>
                <w:b/>
                <w:bCs/>
                <w:color w:val="auto"/>
                <w:lang w:bidi="ar"/>
              </w:rPr>
              <w:t>全场总分</w:t>
            </w:r>
          </w:p>
        </w:tc>
        <w:tc>
          <w:tcPr>
            <w:tcW w:w="1047"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14:paraId="1E42B685" w14:textId="77777777" w:rsidR="00777056" w:rsidRDefault="00777056">
            <w:pPr>
              <w:widowControl/>
              <w:tabs>
                <w:tab w:val="left" w:pos="426"/>
              </w:tabs>
              <w:kinsoku/>
              <w:topLinePunct/>
              <w:spacing w:line="400" w:lineRule="atLeast"/>
              <w:rPr>
                <w:rFonts w:ascii="宋体" w:eastAsia="宋体" w:hAnsi="宋体" w:cs="宋体"/>
                <w:b/>
                <w:bCs/>
                <w:color w:val="auto"/>
                <w:lang w:bidi="ar"/>
              </w:rPr>
            </w:pPr>
          </w:p>
        </w:tc>
        <w:tc>
          <w:tcPr>
            <w:tcW w:w="2040" w:type="dxa"/>
            <w:gridSpan w:val="2"/>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14:paraId="0060CB2F" w14:textId="77777777" w:rsidR="00777056" w:rsidRDefault="00777056">
            <w:pPr>
              <w:widowControl/>
              <w:tabs>
                <w:tab w:val="left" w:pos="426"/>
              </w:tabs>
              <w:kinsoku/>
              <w:topLinePunct/>
              <w:spacing w:line="400" w:lineRule="atLeast"/>
              <w:rPr>
                <w:rFonts w:ascii="宋体" w:eastAsia="宋体" w:hAnsi="宋体" w:cs="宋体"/>
                <w:b/>
                <w:bCs/>
                <w:color w:val="auto"/>
                <w:lang w:bidi="ar"/>
              </w:rPr>
            </w:pPr>
          </w:p>
        </w:tc>
        <w:tc>
          <w:tcPr>
            <w:tcW w:w="1372"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14:paraId="1C5F8CC3" w14:textId="77777777" w:rsidR="00777056" w:rsidRDefault="00000000">
            <w:pPr>
              <w:widowControl/>
              <w:tabs>
                <w:tab w:val="left" w:pos="426"/>
              </w:tabs>
              <w:kinsoku/>
              <w:topLinePunct/>
              <w:spacing w:line="400" w:lineRule="atLeast"/>
              <w:rPr>
                <w:rFonts w:ascii="宋体" w:eastAsia="宋体" w:hAnsi="宋体" w:cs="宋体"/>
                <w:b/>
                <w:bCs/>
                <w:color w:val="auto"/>
                <w:lang w:bidi="ar"/>
              </w:rPr>
            </w:pPr>
            <w:r>
              <w:rPr>
                <w:rFonts w:ascii="宋体" w:eastAsia="宋体" w:hAnsi="宋体" w:cs="宋体" w:hint="eastAsia"/>
                <w:b/>
                <w:bCs/>
                <w:color w:val="auto"/>
                <w:lang w:bidi="ar"/>
              </w:rPr>
              <w:t>全场总分</w:t>
            </w:r>
          </w:p>
        </w:tc>
        <w:tc>
          <w:tcPr>
            <w:tcW w:w="1263" w:type="dxa"/>
            <w:tcBorders>
              <w:top w:val="dashSmallGap" w:sz="4" w:space="0" w:color="auto"/>
              <w:left w:val="dashSmallGap" w:sz="4" w:space="0" w:color="auto"/>
              <w:bottom w:val="dashSmallGap" w:sz="4" w:space="0" w:color="auto"/>
              <w:right w:val="single" w:sz="18" w:space="0" w:color="auto"/>
            </w:tcBorders>
            <w:shd w:val="clear" w:color="auto" w:fill="F2F2F2" w:themeFill="background1" w:themeFillShade="F2"/>
            <w:vAlign w:val="center"/>
          </w:tcPr>
          <w:p w14:paraId="18A7E1A5" w14:textId="77777777" w:rsidR="00777056" w:rsidRDefault="00777056">
            <w:pPr>
              <w:widowControl/>
              <w:tabs>
                <w:tab w:val="left" w:pos="426"/>
              </w:tabs>
              <w:kinsoku/>
              <w:topLinePunct/>
              <w:spacing w:line="400" w:lineRule="atLeast"/>
              <w:rPr>
                <w:rFonts w:ascii="宋体" w:eastAsia="宋体" w:hAnsi="宋体" w:cs="宋体"/>
                <w:b/>
                <w:bCs/>
                <w:color w:val="auto"/>
                <w:lang w:bidi="ar"/>
              </w:rPr>
            </w:pPr>
          </w:p>
        </w:tc>
      </w:tr>
      <w:tr w:rsidR="00777056" w14:paraId="5C47BCCC" w14:textId="77777777">
        <w:trPr>
          <w:trHeight w:val="319"/>
          <w:jc w:val="center"/>
        </w:trPr>
        <w:tc>
          <w:tcPr>
            <w:tcW w:w="9060" w:type="dxa"/>
            <w:gridSpan w:val="8"/>
            <w:tcBorders>
              <w:top w:val="dashSmallGap" w:sz="4" w:space="0" w:color="auto"/>
              <w:left w:val="single" w:sz="18" w:space="0" w:color="auto"/>
              <w:bottom w:val="dashSmallGap" w:sz="4" w:space="0" w:color="auto"/>
              <w:right w:val="single" w:sz="18" w:space="0" w:color="auto"/>
            </w:tcBorders>
            <w:shd w:val="clear" w:color="auto" w:fill="F2F2F2" w:themeFill="background1" w:themeFillShade="F2"/>
            <w:vAlign w:val="center"/>
          </w:tcPr>
          <w:p w14:paraId="350357B0" w14:textId="77777777" w:rsidR="00777056" w:rsidRDefault="00000000">
            <w:pPr>
              <w:tabs>
                <w:tab w:val="left" w:pos="426"/>
              </w:tabs>
              <w:kinsoku/>
              <w:topLinePunct/>
              <w:spacing w:line="400" w:lineRule="atLeast"/>
              <w:rPr>
                <w:b/>
                <w:bCs/>
                <w:color w:val="auto"/>
                <w:sz w:val="28"/>
                <w:szCs w:val="28"/>
              </w:rPr>
            </w:pPr>
            <w:r>
              <w:rPr>
                <w:rFonts w:hint="eastAsia"/>
                <w:b/>
                <w:bCs/>
                <w:color w:val="auto"/>
              </w:rPr>
              <w:t>参赛选手签名</w:t>
            </w:r>
          </w:p>
        </w:tc>
      </w:tr>
      <w:tr w:rsidR="00777056" w14:paraId="328C732D" w14:textId="77777777">
        <w:trPr>
          <w:trHeight w:val="319"/>
          <w:jc w:val="center"/>
        </w:trPr>
        <w:tc>
          <w:tcPr>
            <w:tcW w:w="2006" w:type="dxa"/>
            <w:gridSpan w:val="2"/>
            <w:vMerge w:val="restart"/>
            <w:tcBorders>
              <w:top w:val="dashSmallGap" w:sz="4" w:space="0" w:color="auto"/>
              <w:left w:val="single" w:sz="18" w:space="0" w:color="auto"/>
              <w:bottom w:val="dashSmallGap" w:sz="4" w:space="0" w:color="auto"/>
              <w:right w:val="dashSmallGap" w:sz="4" w:space="0" w:color="auto"/>
            </w:tcBorders>
            <w:shd w:val="clear" w:color="auto" w:fill="F2F2F2" w:themeFill="background1" w:themeFillShade="F2"/>
            <w:vAlign w:val="center"/>
          </w:tcPr>
          <w:p w14:paraId="4722D159" w14:textId="77777777" w:rsidR="00777056" w:rsidRDefault="00000000">
            <w:pPr>
              <w:widowControl/>
              <w:tabs>
                <w:tab w:val="left" w:pos="426"/>
              </w:tabs>
              <w:kinsoku/>
              <w:topLinePunct/>
              <w:spacing w:line="400" w:lineRule="atLeast"/>
              <w:rPr>
                <w:rFonts w:ascii="宋体" w:eastAsia="宋体" w:hAnsi="宋体" w:cs="宋体"/>
                <w:b/>
                <w:bCs/>
                <w:color w:val="auto"/>
                <w:lang w:bidi="ar"/>
              </w:rPr>
            </w:pPr>
            <w:r>
              <w:rPr>
                <w:rFonts w:ascii="宋体" w:eastAsia="宋体" w:hAnsi="宋体" w:cs="宋体" w:hint="eastAsia"/>
                <w:b/>
                <w:bCs/>
                <w:color w:val="auto"/>
                <w:lang w:bidi="ar"/>
              </w:rPr>
              <w:t>红方联队</w:t>
            </w:r>
          </w:p>
        </w:tc>
        <w:tc>
          <w:tcPr>
            <w:tcW w:w="2379" w:type="dxa"/>
            <w:gridSpan w:val="2"/>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14:paraId="1DC62B1C" w14:textId="77777777" w:rsidR="00777056" w:rsidRDefault="00777056">
            <w:pPr>
              <w:widowControl/>
              <w:tabs>
                <w:tab w:val="left" w:pos="426"/>
              </w:tabs>
              <w:kinsoku/>
              <w:topLinePunct/>
              <w:spacing w:line="400" w:lineRule="atLeast"/>
              <w:rPr>
                <w:rFonts w:ascii="宋体" w:eastAsia="宋体" w:hAnsi="宋体" w:cs="宋体"/>
                <w:b/>
                <w:bCs/>
                <w:color w:val="auto"/>
                <w:lang w:bidi="ar"/>
              </w:rPr>
            </w:pPr>
          </w:p>
        </w:tc>
        <w:tc>
          <w:tcPr>
            <w:tcW w:w="2040" w:type="dxa"/>
            <w:gridSpan w:val="2"/>
            <w:vMerge w:val="restart"/>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14:paraId="56709A9A" w14:textId="77777777" w:rsidR="00777056" w:rsidRDefault="00000000">
            <w:pPr>
              <w:widowControl/>
              <w:tabs>
                <w:tab w:val="left" w:pos="426"/>
              </w:tabs>
              <w:kinsoku/>
              <w:topLinePunct/>
              <w:spacing w:line="400" w:lineRule="atLeast"/>
              <w:rPr>
                <w:rFonts w:ascii="宋体" w:eastAsia="宋体" w:hAnsi="宋体" w:cs="宋体"/>
                <w:b/>
                <w:bCs/>
                <w:color w:val="auto"/>
                <w:lang w:bidi="ar"/>
              </w:rPr>
            </w:pPr>
            <w:r>
              <w:rPr>
                <w:rFonts w:ascii="宋体" w:eastAsia="宋体" w:hAnsi="宋体" w:cs="宋体" w:hint="eastAsia"/>
                <w:b/>
                <w:bCs/>
                <w:color w:val="auto"/>
                <w:lang w:bidi="ar"/>
              </w:rPr>
              <w:t>蓝方联队</w:t>
            </w:r>
          </w:p>
        </w:tc>
        <w:tc>
          <w:tcPr>
            <w:tcW w:w="2635" w:type="dxa"/>
            <w:gridSpan w:val="2"/>
            <w:tcBorders>
              <w:top w:val="dashSmallGap" w:sz="4" w:space="0" w:color="auto"/>
              <w:left w:val="dashSmallGap" w:sz="4" w:space="0" w:color="auto"/>
              <w:bottom w:val="dashSmallGap" w:sz="4" w:space="0" w:color="auto"/>
              <w:right w:val="single" w:sz="18" w:space="0" w:color="auto"/>
            </w:tcBorders>
            <w:shd w:val="clear" w:color="auto" w:fill="F2F2F2" w:themeFill="background1" w:themeFillShade="F2"/>
            <w:vAlign w:val="center"/>
          </w:tcPr>
          <w:p w14:paraId="38E7E016" w14:textId="77777777" w:rsidR="00777056" w:rsidRDefault="00777056">
            <w:pPr>
              <w:tabs>
                <w:tab w:val="left" w:pos="426"/>
              </w:tabs>
              <w:kinsoku/>
              <w:topLinePunct/>
              <w:spacing w:line="400" w:lineRule="atLeast"/>
              <w:rPr>
                <w:rFonts w:asciiTheme="minorHAnsi" w:eastAsiaTheme="minorEastAsia" w:hAnsiTheme="minorHAnsi" w:cstheme="minorBidi"/>
                <w:b/>
                <w:bCs/>
                <w:color w:val="auto"/>
                <w:kern w:val="2"/>
              </w:rPr>
            </w:pPr>
          </w:p>
        </w:tc>
      </w:tr>
      <w:tr w:rsidR="00777056" w14:paraId="7C0B337D" w14:textId="77777777">
        <w:trPr>
          <w:trHeight w:val="319"/>
          <w:jc w:val="center"/>
        </w:trPr>
        <w:tc>
          <w:tcPr>
            <w:tcW w:w="2006" w:type="dxa"/>
            <w:gridSpan w:val="2"/>
            <w:vMerge/>
            <w:tcBorders>
              <w:top w:val="dashSmallGap" w:sz="4" w:space="0" w:color="auto"/>
              <w:left w:val="single" w:sz="18" w:space="0" w:color="auto"/>
              <w:bottom w:val="dashSmallGap" w:sz="4" w:space="0" w:color="auto"/>
              <w:right w:val="dashSmallGap" w:sz="4" w:space="0" w:color="auto"/>
            </w:tcBorders>
            <w:shd w:val="clear" w:color="auto" w:fill="F2F2F2" w:themeFill="background1" w:themeFillShade="F2"/>
            <w:vAlign w:val="center"/>
          </w:tcPr>
          <w:p w14:paraId="512B4E41" w14:textId="77777777" w:rsidR="00777056" w:rsidRDefault="00777056">
            <w:pPr>
              <w:widowControl/>
              <w:tabs>
                <w:tab w:val="left" w:pos="426"/>
              </w:tabs>
              <w:kinsoku/>
              <w:topLinePunct/>
              <w:spacing w:line="400" w:lineRule="atLeast"/>
              <w:rPr>
                <w:rFonts w:ascii="宋体" w:eastAsia="宋体" w:hAnsi="宋体" w:cs="宋体"/>
                <w:b/>
                <w:bCs/>
                <w:color w:val="auto"/>
                <w:sz w:val="28"/>
                <w:szCs w:val="28"/>
                <w:lang w:bidi="ar"/>
              </w:rPr>
            </w:pPr>
          </w:p>
        </w:tc>
        <w:tc>
          <w:tcPr>
            <w:tcW w:w="2379" w:type="dxa"/>
            <w:gridSpan w:val="2"/>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14:paraId="0565E357" w14:textId="77777777" w:rsidR="00777056" w:rsidRDefault="00777056">
            <w:pPr>
              <w:widowControl/>
              <w:tabs>
                <w:tab w:val="left" w:pos="426"/>
              </w:tabs>
              <w:kinsoku/>
              <w:topLinePunct/>
              <w:spacing w:line="400" w:lineRule="atLeast"/>
              <w:rPr>
                <w:rFonts w:ascii="宋体" w:eastAsia="宋体" w:hAnsi="宋体" w:cs="宋体"/>
                <w:b/>
                <w:bCs/>
                <w:color w:val="auto"/>
                <w:lang w:bidi="ar"/>
              </w:rPr>
            </w:pPr>
          </w:p>
        </w:tc>
        <w:tc>
          <w:tcPr>
            <w:tcW w:w="2040" w:type="dxa"/>
            <w:gridSpan w:val="2"/>
            <w:vMerge/>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14:paraId="30CF3E46" w14:textId="77777777" w:rsidR="00777056" w:rsidRDefault="00777056">
            <w:pPr>
              <w:widowControl/>
              <w:tabs>
                <w:tab w:val="left" w:pos="426"/>
              </w:tabs>
              <w:kinsoku/>
              <w:topLinePunct/>
              <w:spacing w:line="400" w:lineRule="atLeast"/>
              <w:rPr>
                <w:rFonts w:ascii="宋体" w:eastAsia="宋体" w:hAnsi="宋体" w:cs="宋体"/>
                <w:b/>
                <w:bCs/>
                <w:color w:val="auto"/>
                <w:sz w:val="28"/>
                <w:szCs w:val="28"/>
                <w:lang w:bidi="ar"/>
              </w:rPr>
            </w:pPr>
          </w:p>
        </w:tc>
        <w:tc>
          <w:tcPr>
            <w:tcW w:w="2635" w:type="dxa"/>
            <w:gridSpan w:val="2"/>
            <w:tcBorders>
              <w:top w:val="dashSmallGap" w:sz="4" w:space="0" w:color="auto"/>
              <w:left w:val="dashSmallGap" w:sz="4" w:space="0" w:color="auto"/>
              <w:bottom w:val="dashSmallGap" w:sz="4" w:space="0" w:color="auto"/>
              <w:right w:val="single" w:sz="18" w:space="0" w:color="auto"/>
            </w:tcBorders>
            <w:shd w:val="clear" w:color="auto" w:fill="F2F2F2" w:themeFill="background1" w:themeFillShade="F2"/>
            <w:vAlign w:val="center"/>
          </w:tcPr>
          <w:p w14:paraId="1994C9B7" w14:textId="77777777" w:rsidR="00777056" w:rsidRDefault="00777056">
            <w:pPr>
              <w:tabs>
                <w:tab w:val="left" w:pos="426"/>
              </w:tabs>
              <w:kinsoku/>
              <w:topLinePunct/>
              <w:spacing w:line="400" w:lineRule="atLeast"/>
              <w:rPr>
                <w:rFonts w:asciiTheme="minorHAnsi" w:eastAsiaTheme="minorEastAsia" w:hAnsiTheme="minorHAnsi" w:cstheme="minorBidi"/>
                <w:b/>
                <w:bCs/>
                <w:color w:val="auto"/>
                <w:kern w:val="2"/>
              </w:rPr>
            </w:pPr>
          </w:p>
        </w:tc>
      </w:tr>
      <w:tr w:rsidR="00777056" w14:paraId="690823B8" w14:textId="77777777">
        <w:trPr>
          <w:trHeight w:hRule="exact" w:val="547"/>
          <w:jc w:val="center"/>
        </w:trPr>
        <w:tc>
          <w:tcPr>
            <w:tcW w:w="2006" w:type="dxa"/>
            <w:gridSpan w:val="2"/>
            <w:tcBorders>
              <w:top w:val="dashSmallGap" w:sz="4" w:space="0" w:color="auto"/>
              <w:left w:val="single" w:sz="18" w:space="0" w:color="auto"/>
              <w:bottom w:val="single" w:sz="18" w:space="0" w:color="auto"/>
              <w:right w:val="dashSmallGap" w:sz="4" w:space="0" w:color="auto"/>
            </w:tcBorders>
            <w:shd w:val="clear" w:color="auto" w:fill="F2F2F2" w:themeFill="background1" w:themeFillShade="F2"/>
            <w:vAlign w:val="center"/>
          </w:tcPr>
          <w:p w14:paraId="54C34396" w14:textId="77777777" w:rsidR="00777056" w:rsidRDefault="00000000">
            <w:pPr>
              <w:widowControl/>
              <w:tabs>
                <w:tab w:val="left" w:pos="426"/>
              </w:tabs>
              <w:kinsoku/>
              <w:topLinePunct/>
              <w:spacing w:line="400" w:lineRule="atLeast"/>
              <w:rPr>
                <w:rFonts w:ascii="宋体" w:eastAsia="宋体" w:hAnsi="宋体" w:cs="宋体"/>
                <w:b/>
                <w:bCs/>
                <w:color w:val="auto"/>
                <w:sz w:val="28"/>
                <w:szCs w:val="28"/>
                <w:lang w:bidi="ar"/>
              </w:rPr>
            </w:pPr>
            <w:r>
              <w:rPr>
                <w:rFonts w:ascii="宋体" w:eastAsia="宋体" w:hAnsi="宋体" w:cs="宋体" w:hint="eastAsia"/>
                <w:b/>
                <w:bCs/>
                <w:color w:val="auto"/>
                <w:sz w:val="28"/>
                <w:szCs w:val="28"/>
                <w:lang w:bidi="ar"/>
              </w:rPr>
              <w:t>ＤＱ原因</w:t>
            </w:r>
          </w:p>
        </w:tc>
        <w:tc>
          <w:tcPr>
            <w:tcW w:w="7054" w:type="dxa"/>
            <w:gridSpan w:val="6"/>
            <w:tcBorders>
              <w:top w:val="dashSmallGap" w:sz="4" w:space="0" w:color="auto"/>
              <w:left w:val="dashSmallGap" w:sz="4" w:space="0" w:color="auto"/>
              <w:bottom w:val="single" w:sz="18" w:space="0" w:color="auto"/>
              <w:right w:val="single" w:sz="18" w:space="0" w:color="auto"/>
            </w:tcBorders>
            <w:shd w:val="clear" w:color="auto" w:fill="F2F2F2" w:themeFill="background1" w:themeFillShade="F2"/>
            <w:vAlign w:val="center"/>
          </w:tcPr>
          <w:p w14:paraId="6204B106" w14:textId="77777777" w:rsidR="00777056" w:rsidRDefault="00777056">
            <w:pPr>
              <w:widowControl/>
              <w:tabs>
                <w:tab w:val="left" w:pos="426"/>
              </w:tabs>
              <w:kinsoku/>
              <w:topLinePunct/>
              <w:spacing w:line="400" w:lineRule="atLeast"/>
              <w:rPr>
                <w:rFonts w:ascii="宋体" w:eastAsia="宋体" w:hAnsi="宋体" w:cs="宋体"/>
                <w:b/>
                <w:bCs/>
                <w:color w:val="auto"/>
                <w:sz w:val="28"/>
                <w:szCs w:val="28"/>
                <w:lang w:bidi="ar"/>
              </w:rPr>
            </w:pPr>
          </w:p>
        </w:tc>
      </w:tr>
    </w:tbl>
    <w:p w14:paraId="784F434D" w14:textId="77777777" w:rsidR="00777056" w:rsidRDefault="00777056">
      <w:pPr>
        <w:tabs>
          <w:tab w:val="left" w:pos="426"/>
        </w:tabs>
        <w:kinsoku/>
        <w:topLinePunct/>
        <w:spacing w:line="400" w:lineRule="atLeast"/>
        <w:jc w:val="both"/>
        <w:rPr>
          <w:rFonts w:eastAsiaTheme="minorEastAsia"/>
          <w:color w:val="auto"/>
          <w:sz w:val="18"/>
          <w:szCs w:val="18"/>
        </w:rPr>
      </w:pPr>
    </w:p>
    <w:p w14:paraId="13D5CBAC" w14:textId="77777777" w:rsidR="00777056" w:rsidRDefault="00777056">
      <w:pPr>
        <w:tabs>
          <w:tab w:val="left" w:pos="426"/>
        </w:tabs>
        <w:kinsoku/>
        <w:topLinePunct/>
        <w:spacing w:line="400" w:lineRule="atLeast"/>
        <w:ind w:rightChars="765" w:right="1606"/>
        <w:jc w:val="both"/>
        <w:rPr>
          <w:color w:val="000000" w:themeColor="text1"/>
        </w:rPr>
      </w:pPr>
    </w:p>
    <w:sectPr w:rsidR="00777056">
      <w:footerReference w:type="default" r:id="rId29"/>
      <w:pgSz w:w="11906" w:h="16838"/>
      <w:pgMar w:top="1440" w:right="1361" w:bottom="1440" w:left="1361"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B7DDC" w14:textId="77777777" w:rsidR="001D7C62" w:rsidRDefault="001D7C62">
      <w:r>
        <w:separator/>
      </w:r>
    </w:p>
  </w:endnote>
  <w:endnote w:type="continuationSeparator" w:id="0">
    <w:p w14:paraId="203DFE83" w14:textId="77777777" w:rsidR="001D7C62" w:rsidRDefault="001D7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557189"/>
      <w:docPartObj>
        <w:docPartGallery w:val="AutoText"/>
      </w:docPartObj>
    </w:sdtPr>
    <w:sdtContent>
      <w:p w14:paraId="5D19A3E8" w14:textId="77777777" w:rsidR="00777056" w:rsidRDefault="00000000">
        <w:pPr>
          <w:pStyle w:val="a5"/>
          <w:jc w:val="center"/>
        </w:pPr>
        <w:r>
          <w:fldChar w:fldCharType="begin"/>
        </w:r>
        <w:r>
          <w:instrText>PAGE   \* MERGEFORMAT</w:instrText>
        </w:r>
        <w:r>
          <w:fldChar w:fldCharType="separate"/>
        </w:r>
        <w:r>
          <w:rPr>
            <w:lang w:val="zh-CN"/>
          </w:rPr>
          <w:t>2</w:t>
        </w:r>
        <w:r>
          <w:fldChar w:fldCharType="end"/>
        </w:r>
      </w:p>
    </w:sdtContent>
  </w:sdt>
  <w:p w14:paraId="3BB1DCC3" w14:textId="77777777" w:rsidR="00777056" w:rsidRDefault="007770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A337A" w14:textId="77777777" w:rsidR="001D7C62" w:rsidRDefault="001D7C62">
      <w:r>
        <w:separator/>
      </w:r>
    </w:p>
  </w:footnote>
  <w:footnote w:type="continuationSeparator" w:id="0">
    <w:p w14:paraId="1CB710DA" w14:textId="77777777" w:rsidR="001D7C62" w:rsidRDefault="001D7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E8A"/>
    <w:multiLevelType w:val="multilevel"/>
    <w:tmpl w:val="002A7E8A"/>
    <w:lvl w:ilvl="0">
      <w:start w:val="1"/>
      <w:numFmt w:val="lowerLetter"/>
      <w:lvlText w:val="%1."/>
      <w:lvlJc w:val="left"/>
      <w:pPr>
        <w:ind w:left="945" w:hanging="420"/>
      </w:pPr>
      <w:rPr>
        <w:rFonts w:ascii="微软雅黑" w:eastAsia="微软雅黑" w:hint="default"/>
        <w:sz w:val="21"/>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1" w15:restartNumberingAfterBreak="0">
    <w:nsid w:val="0DA93215"/>
    <w:multiLevelType w:val="multilevel"/>
    <w:tmpl w:val="0DA93215"/>
    <w:lvl w:ilvl="0">
      <w:start w:val="1"/>
      <w:numFmt w:val="lowerLetter"/>
      <w:lvlText w:val="%1."/>
      <w:lvlJc w:val="left"/>
      <w:pPr>
        <w:ind w:left="945" w:hanging="420"/>
      </w:pPr>
      <w:rPr>
        <w:rFonts w:ascii="微软雅黑" w:eastAsia="微软雅黑" w:hint="default"/>
        <w:sz w:val="21"/>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15:restartNumberingAfterBreak="0">
    <w:nsid w:val="0ECE17EF"/>
    <w:multiLevelType w:val="multilevel"/>
    <w:tmpl w:val="0ECE17EF"/>
    <w:lvl w:ilvl="0">
      <w:start w:val="1"/>
      <w:numFmt w:val="lowerLetter"/>
      <w:lvlText w:val="%1."/>
      <w:lvlJc w:val="left"/>
      <w:pPr>
        <w:ind w:left="945" w:hanging="420"/>
      </w:pPr>
      <w:rPr>
        <w:rFonts w:ascii="微软雅黑" w:eastAsia="微软雅黑" w:hint="default"/>
        <w:sz w:val="21"/>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3" w15:restartNumberingAfterBreak="0">
    <w:nsid w:val="13501ABC"/>
    <w:multiLevelType w:val="multilevel"/>
    <w:tmpl w:val="13501ABC"/>
    <w:lvl w:ilvl="0">
      <w:start w:val="1"/>
      <w:numFmt w:val="lowerLetter"/>
      <w:lvlText w:val="%1."/>
      <w:lvlJc w:val="left"/>
      <w:pPr>
        <w:ind w:left="840" w:hanging="420"/>
      </w:pPr>
      <w:rPr>
        <w:rFonts w:ascii="微软雅黑" w:eastAsia="微软雅黑"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14466E90"/>
    <w:multiLevelType w:val="multilevel"/>
    <w:tmpl w:val="14466E90"/>
    <w:lvl w:ilvl="0">
      <w:start w:val="1"/>
      <w:numFmt w:val="lowerLetter"/>
      <w:lvlText w:val="%1."/>
      <w:lvlJc w:val="left"/>
      <w:pPr>
        <w:ind w:left="945" w:hanging="420"/>
      </w:pPr>
      <w:rPr>
        <w:rFonts w:ascii="微软雅黑" w:eastAsia="微软雅黑" w:hint="default"/>
        <w:sz w:val="21"/>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5" w15:restartNumberingAfterBreak="0">
    <w:nsid w:val="26350266"/>
    <w:multiLevelType w:val="multilevel"/>
    <w:tmpl w:val="26350266"/>
    <w:lvl w:ilvl="0">
      <w:start w:val="1"/>
      <w:numFmt w:val="lowerLetter"/>
      <w:lvlText w:val="%1."/>
      <w:lvlJc w:val="left"/>
      <w:pPr>
        <w:ind w:left="945" w:hanging="420"/>
      </w:pPr>
      <w:rPr>
        <w:rFonts w:ascii="微软雅黑" w:eastAsia="微软雅黑" w:hint="default"/>
        <w:sz w:val="21"/>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6" w15:restartNumberingAfterBreak="0">
    <w:nsid w:val="2F4406C0"/>
    <w:multiLevelType w:val="multilevel"/>
    <w:tmpl w:val="2F4406C0"/>
    <w:lvl w:ilvl="0">
      <w:start w:val="1"/>
      <w:numFmt w:val="lowerLetter"/>
      <w:lvlText w:val="%1."/>
      <w:lvlJc w:val="left"/>
      <w:pPr>
        <w:ind w:left="840" w:hanging="420"/>
      </w:pPr>
      <w:rPr>
        <w:rFonts w:ascii="微软雅黑" w:eastAsia="微软雅黑"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31D14D83"/>
    <w:multiLevelType w:val="multilevel"/>
    <w:tmpl w:val="31D14D83"/>
    <w:lvl w:ilvl="0">
      <w:start w:val="1"/>
      <w:numFmt w:val="lowerLetter"/>
      <w:lvlText w:val="%1."/>
      <w:lvlJc w:val="left"/>
      <w:pPr>
        <w:ind w:left="945" w:hanging="420"/>
      </w:pPr>
      <w:rPr>
        <w:rFonts w:ascii="微软雅黑" w:eastAsia="微软雅黑" w:hint="default"/>
        <w:sz w:val="21"/>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8" w15:restartNumberingAfterBreak="0">
    <w:nsid w:val="377D6FE2"/>
    <w:multiLevelType w:val="multilevel"/>
    <w:tmpl w:val="377D6FE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3EE0733"/>
    <w:multiLevelType w:val="multilevel"/>
    <w:tmpl w:val="53EE0733"/>
    <w:lvl w:ilvl="0">
      <w:start w:val="1"/>
      <w:numFmt w:val="lowerLetter"/>
      <w:lvlText w:val="%1."/>
      <w:lvlJc w:val="left"/>
      <w:pPr>
        <w:ind w:left="945" w:hanging="420"/>
      </w:pPr>
      <w:rPr>
        <w:rFonts w:ascii="微软雅黑" w:eastAsia="微软雅黑" w:hint="default"/>
        <w:sz w:val="21"/>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10" w15:restartNumberingAfterBreak="0">
    <w:nsid w:val="544A552B"/>
    <w:multiLevelType w:val="multilevel"/>
    <w:tmpl w:val="544A552B"/>
    <w:lvl w:ilvl="0">
      <w:start w:val="1"/>
      <w:numFmt w:val="lowerLetter"/>
      <w:lvlText w:val="%1."/>
      <w:lvlJc w:val="left"/>
      <w:pPr>
        <w:ind w:left="945" w:hanging="420"/>
      </w:pPr>
      <w:rPr>
        <w:rFonts w:ascii="微软雅黑" w:eastAsia="微软雅黑" w:hint="default"/>
        <w:sz w:val="21"/>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11" w15:restartNumberingAfterBreak="0">
    <w:nsid w:val="787338B3"/>
    <w:multiLevelType w:val="multilevel"/>
    <w:tmpl w:val="787338B3"/>
    <w:lvl w:ilvl="0">
      <w:start w:val="1"/>
      <w:numFmt w:val="lowerLetter"/>
      <w:lvlText w:val="%1."/>
      <w:lvlJc w:val="left"/>
      <w:pPr>
        <w:ind w:left="945" w:hanging="420"/>
      </w:pPr>
      <w:rPr>
        <w:rFonts w:ascii="微软雅黑" w:eastAsia="微软雅黑" w:hint="default"/>
        <w:sz w:val="21"/>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12" w15:restartNumberingAfterBreak="0">
    <w:nsid w:val="7AD62A73"/>
    <w:multiLevelType w:val="multilevel"/>
    <w:tmpl w:val="7AD62A73"/>
    <w:lvl w:ilvl="0">
      <w:start w:val="1"/>
      <w:numFmt w:val="lowerLetter"/>
      <w:lvlText w:val="%1."/>
      <w:lvlJc w:val="left"/>
      <w:pPr>
        <w:ind w:left="945" w:hanging="420"/>
      </w:pPr>
      <w:rPr>
        <w:rFonts w:ascii="微软雅黑" w:eastAsia="微软雅黑" w:hint="default"/>
        <w:sz w:val="21"/>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num w:numId="1" w16cid:durableId="532227837">
    <w:abstractNumId w:val="8"/>
  </w:num>
  <w:num w:numId="2" w16cid:durableId="1177771051">
    <w:abstractNumId w:val="6"/>
  </w:num>
  <w:num w:numId="3" w16cid:durableId="979383120">
    <w:abstractNumId w:val="3"/>
  </w:num>
  <w:num w:numId="4" w16cid:durableId="395933206">
    <w:abstractNumId w:val="11"/>
  </w:num>
  <w:num w:numId="5" w16cid:durableId="2144421228">
    <w:abstractNumId w:val="12"/>
  </w:num>
  <w:num w:numId="6" w16cid:durableId="507448328">
    <w:abstractNumId w:val="4"/>
  </w:num>
  <w:num w:numId="7" w16cid:durableId="1735733602">
    <w:abstractNumId w:val="5"/>
  </w:num>
  <w:num w:numId="8" w16cid:durableId="1245381927">
    <w:abstractNumId w:val="1"/>
  </w:num>
  <w:num w:numId="9" w16cid:durableId="1572081787">
    <w:abstractNumId w:val="9"/>
  </w:num>
  <w:num w:numId="10" w16cid:durableId="1151098403">
    <w:abstractNumId w:val="2"/>
  </w:num>
  <w:num w:numId="11" w16cid:durableId="1233005452">
    <w:abstractNumId w:val="7"/>
  </w:num>
  <w:num w:numId="12" w16cid:durableId="615066007">
    <w:abstractNumId w:val="10"/>
  </w:num>
  <w:num w:numId="13" w16cid:durableId="1728719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dkMTExZTY5NTc4YzliZmI3MTJmNDVmN2U5MjkxNWMifQ=="/>
  </w:docVars>
  <w:rsids>
    <w:rsidRoot w:val="63697460"/>
    <w:rsid w:val="000424D2"/>
    <w:rsid w:val="00070FCE"/>
    <w:rsid w:val="000728DA"/>
    <w:rsid w:val="00097804"/>
    <w:rsid w:val="000D5A0D"/>
    <w:rsid w:val="000E03AA"/>
    <w:rsid w:val="000F1E54"/>
    <w:rsid w:val="00106333"/>
    <w:rsid w:val="00116804"/>
    <w:rsid w:val="0014288C"/>
    <w:rsid w:val="00144B36"/>
    <w:rsid w:val="0015789A"/>
    <w:rsid w:val="00157DC6"/>
    <w:rsid w:val="00190C50"/>
    <w:rsid w:val="001B35C0"/>
    <w:rsid w:val="001C2940"/>
    <w:rsid w:val="001D7C62"/>
    <w:rsid w:val="001E6F3A"/>
    <w:rsid w:val="00205420"/>
    <w:rsid w:val="0023439F"/>
    <w:rsid w:val="0023754F"/>
    <w:rsid w:val="00277632"/>
    <w:rsid w:val="002C6C23"/>
    <w:rsid w:val="002E2E23"/>
    <w:rsid w:val="002E45AC"/>
    <w:rsid w:val="002E4D29"/>
    <w:rsid w:val="002F362D"/>
    <w:rsid w:val="002F3B6A"/>
    <w:rsid w:val="00303A81"/>
    <w:rsid w:val="00335AB6"/>
    <w:rsid w:val="00344913"/>
    <w:rsid w:val="00353E2C"/>
    <w:rsid w:val="0035581E"/>
    <w:rsid w:val="00375EF5"/>
    <w:rsid w:val="003C1249"/>
    <w:rsid w:val="00410464"/>
    <w:rsid w:val="00412203"/>
    <w:rsid w:val="004232B0"/>
    <w:rsid w:val="00467081"/>
    <w:rsid w:val="004831D1"/>
    <w:rsid w:val="004A413D"/>
    <w:rsid w:val="004B0A60"/>
    <w:rsid w:val="004C14B5"/>
    <w:rsid w:val="004C3826"/>
    <w:rsid w:val="004C489E"/>
    <w:rsid w:val="004D2835"/>
    <w:rsid w:val="004D5217"/>
    <w:rsid w:val="004E7E55"/>
    <w:rsid w:val="00503585"/>
    <w:rsid w:val="005042E0"/>
    <w:rsid w:val="005216CC"/>
    <w:rsid w:val="00532B78"/>
    <w:rsid w:val="00594569"/>
    <w:rsid w:val="005B5B15"/>
    <w:rsid w:val="005B7C46"/>
    <w:rsid w:val="005F2693"/>
    <w:rsid w:val="00600BCB"/>
    <w:rsid w:val="00632F1F"/>
    <w:rsid w:val="00634ECC"/>
    <w:rsid w:val="00646E40"/>
    <w:rsid w:val="00686D8C"/>
    <w:rsid w:val="006D5663"/>
    <w:rsid w:val="006E5AF9"/>
    <w:rsid w:val="0071130A"/>
    <w:rsid w:val="007324B2"/>
    <w:rsid w:val="00740107"/>
    <w:rsid w:val="00772603"/>
    <w:rsid w:val="00776DAA"/>
    <w:rsid w:val="00777056"/>
    <w:rsid w:val="00777B6E"/>
    <w:rsid w:val="007969A7"/>
    <w:rsid w:val="007A08AD"/>
    <w:rsid w:val="007A5AB3"/>
    <w:rsid w:val="008A5AA5"/>
    <w:rsid w:val="008D1D96"/>
    <w:rsid w:val="008D2986"/>
    <w:rsid w:val="008F25A1"/>
    <w:rsid w:val="00916B6D"/>
    <w:rsid w:val="00957EC3"/>
    <w:rsid w:val="00971B64"/>
    <w:rsid w:val="009737BE"/>
    <w:rsid w:val="009A0DEB"/>
    <w:rsid w:val="009B0B20"/>
    <w:rsid w:val="009B39C2"/>
    <w:rsid w:val="00A520D8"/>
    <w:rsid w:val="00AC7E65"/>
    <w:rsid w:val="00B418D4"/>
    <w:rsid w:val="00B60E01"/>
    <w:rsid w:val="00B72ECC"/>
    <w:rsid w:val="00B87CB7"/>
    <w:rsid w:val="00B96906"/>
    <w:rsid w:val="00BB187C"/>
    <w:rsid w:val="00BC70B0"/>
    <w:rsid w:val="00C25130"/>
    <w:rsid w:val="00C3314F"/>
    <w:rsid w:val="00C33503"/>
    <w:rsid w:val="00C41017"/>
    <w:rsid w:val="00CC0A99"/>
    <w:rsid w:val="00CD4915"/>
    <w:rsid w:val="00CF40D9"/>
    <w:rsid w:val="00D138C9"/>
    <w:rsid w:val="00D32FFF"/>
    <w:rsid w:val="00DA57AE"/>
    <w:rsid w:val="00DB7D92"/>
    <w:rsid w:val="00DC749F"/>
    <w:rsid w:val="00DD5EEF"/>
    <w:rsid w:val="00DD7041"/>
    <w:rsid w:val="00DF15ED"/>
    <w:rsid w:val="00DF5A04"/>
    <w:rsid w:val="00E037E0"/>
    <w:rsid w:val="00E13733"/>
    <w:rsid w:val="00E25CBD"/>
    <w:rsid w:val="00E3124D"/>
    <w:rsid w:val="00E37C18"/>
    <w:rsid w:val="00E461E2"/>
    <w:rsid w:val="00E53BF2"/>
    <w:rsid w:val="00EA509D"/>
    <w:rsid w:val="00EB1E51"/>
    <w:rsid w:val="00EB770C"/>
    <w:rsid w:val="00EC6E72"/>
    <w:rsid w:val="00EE66A0"/>
    <w:rsid w:val="00F10AE2"/>
    <w:rsid w:val="00F16A63"/>
    <w:rsid w:val="00F249B4"/>
    <w:rsid w:val="00F24EF5"/>
    <w:rsid w:val="00F42CAF"/>
    <w:rsid w:val="00F5380B"/>
    <w:rsid w:val="00F635B5"/>
    <w:rsid w:val="00F65C7B"/>
    <w:rsid w:val="00F742DB"/>
    <w:rsid w:val="00FB217F"/>
    <w:rsid w:val="00FC3E0B"/>
    <w:rsid w:val="00FF3216"/>
    <w:rsid w:val="05696CD7"/>
    <w:rsid w:val="0B2C3800"/>
    <w:rsid w:val="0E5A6281"/>
    <w:rsid w:val="31F84510"/>
    <w:rsid w:val="36CE0A71"/>
    <w:rsid w:val="43C3597C"/>
    <w:rsid w:val="52E63B89"/>
    <w:rsid w:val="5D205AE9"/>
    <w:rsid w:val="63697460"/>
    <w:rsid w:val="64A93E0B"/>
    <w:rsid w:val="6D31412F"/>
    <w:rsid w:val="724A56E5"/>
    <w:rsid w:val="7B9527DB"/>
    <w:rsid w:val="7FA85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8B895A5"/>
  <w15:docId w15:val="{C3488275-1241-4D22-908D-2A67785E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1" w:unhideWhenUsed="1" w:qFormat="1"/>
    <w:lsdException w:name="heading 3"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2">
    <w:name w:val="heading 2"/>
    <w:basedOn w:val="a"/>
    <w:next w:val="a"/>
    <w:uiPriority w:val="1"/>
    <w:unhideWhenUsed/>
    <w:qFormat/>
    <w:pPr>
      <w:spacing w:before="15"/>
      <w:ind w:left="480"/>
      <w:outlineLvl w:val="1"/>
    </w:pPr>
    <w:rPr>
      <w:b/>
      <w:bCs/>
      <w:i/>
      <w:sz w:val="32"/>
      <w:szCs w:val="32"/>
      <w:lang w:eastAsia="en-US" w:bidi="en-US"/>
    </w:rPr>
  </w:style>
  <w:style w:type="paragraph" w:styleId="3">
    <w:name w:val="heading 3"/>
    <w:basedOn w:val="a"/>
    <w:next w:val="a"/>
    <w:uiPriority w:val="1"/>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style>
  <w:style w:type="paragraph" w:styleId="a5">
    <w:name w:val="footer"/>
    <w:basedOn w:val="a"/>
    <w:link w:val="a6"/>
    <w:uiPriority w:val="99"/>
    <w:pPr>
      <w:tabs>
        <w:tab w:val="center" w:pos="4153"/>
        <w:tab w:val="right" w:pos="8306"/>
      </w:tabs>
    </w:pPr>
    <w:rPr>
      <w:sz w:val="1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unhideWhenUsed/>
    <w:qFormat/>
    <w:tblPr>
      <w:tblCellMar>
        <w:top w:w="0" w:type="dxa"/>
        <w:left w:w="0" w:type="dxa"/>
        <w:bottom w:w="0" w:type="dxa"/>
        <w:right w:w="0" w:type="dxa"/>
      </w:tblCellMar>
    </w:tblPr>
  </w:style>
  <w:style w:type="paragraph" w:styleId="a9">
    <w:name w:val="List Paragraph"/>
    <w:basedOn w:val="a"/>
    <w:uiPriority w:val="1"/>
    <w:qFormat/>
    <w:pPr>
      <w:ind w:left="900" w:hanging="361"/>
    </w:pPr>
  </w:style>
  <w:style w:type="character" w:customStyle="1" w:styleId="a6">
    <w:name w:val="页脚 字符"/>
    <w:basedOn w:val="a0"/>
    <w:link w:val="a5"/>
    <w:uiPriority w:val="99"/>
    <w:rPr>
      <w:rFonts w:ascii="Arial" w:eastAsia="Arial" w:hAnsi="Arial" w:cs="Arial"/>
      <w:snapToGrid w:val="0"/>
      <w:color w:val="000000"/>
      <w:sz w:val="18"/>
      <w:szCs w:val="21"/>
    </w:rPr>
  </w:style>
  <w:style w:type="character" w:customStyle="1" w:styleId="a4">
    <w:name w:val="正文文本 字符"/>
    <w:basedOn w:val="a0"/>
    <w:link w:val="a3"/>
    <w:uiPriority w:val="1"/>
    <w:rPr>
      <w:rFonts w:ascii="Arial" w:eastAsia="Arial" w:hAnsi="Arial" w:cs="Arial"/>
      <w:snapToGrid w:val="0"/>
      <w:color w:val="000000"/>
      <w:sz w:val="21"/>
      <w:szCs w:val="21"/>
    </w:rPr>
  </w:style>
  <w:style w:type="paragraph" w:styleId="aa">
    <w:name w:val="Revision"/>
    <w:hidden/>
    <w:uiPriority w:val="99"/>
    <w:semiHidden/>
    <w:rsid w:val="00412203"/>
    <w:rPr>
      <w:rFonts w:ascii="Arial" w:eastAsia="Arial" w:hAnsi="Arial" w:cs="Arial"/>
      <w:snapToGrid w:val="0"/>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23</Pages>
  <Words>2440</Words>
  <Characters>13911</Characters>
  <Application>Microsoft Office Word</Application>
  <DocSecurity>0</DocSecurity>
  <Lines>115</Lines>
  <Paragraphs>32</Paragraphs>
  <ScaleCrop>false</ScaleCrop>
  <Company/>
  <LinksUpToDate>false</LinksUpToDate>
  <CharactersWithSpaces>16319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Zhao Ling</cp:lastModifiedBy>
  <cp:revision>6</cp:revision>
  <dcterms:created xsi:type="dcterms:W3CDTF">2023-06-30T12:22:00Z</dcterms:created>
  <dcterms:modified xsi:type="dcterms:W3CDTF">2023-07-03T07:47:00Z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DD48D0EEAD3742EC9D8DECD530B76A87</vt:lpwstr>
  </property>
</Properties>
</file>